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2E" w:rsidRDefault="0098572E" w:rsidP="007728B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A4B1E" w:rsidRPr="00F40486" w:rsidRDefault="00FF44F4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>ACUERDO mediante el que se establecen los l</w:t>
      </w:r>
      <w:r w:rsidR="00533C3B" w:rsidRPr="00F40486">
        <w:rPr>
          <w:rFonts w:ascii="Century Gothic" w:hAnsi="Century Gothic" w:cs="Arial"/>
        </w:rPr>
        <w:t xml:space="preserve">ineamientos generales para el </w:t>
      </w:r>
      <w:r w:rsidR="00533C3B" w:rsidRPr="00F40486">
        <w:rPr>
          <w:rFonts w:ascii="Century Gothic" w:hAnsi="Century Gothic" w:cs="Arial"/>
          <w:b/>
        </w:rPr>
        <w:t xml:space="preserve">expendio y distribución de alimentos y bebidas preparados y procesados en las escuelas </w:t>
      </w:r>
      <w:r w:rsidR="00212A80" w:rsidRPr="00F40486">
        <w:rPr>
          <w:rFonts w:ascii="Century Gothic" w:hAnsi="Century Gothic" w:cs="Arial"/>
          <w:b/>
        </w:rPr>
        <w:t>del Sistema Educativo Nacional</w:t>
      </w:r>
      <w:r w:rsidR="00B41567" w:rsidRPr="00F40486">
        <w:rPr>
          <w:rFonts w:ascii="Century Gothic" w:hAnsi="Century Gothic" w:cs="Arial"/>
        </w:rPr>
        <w:t>, publicados en el Diario Oficial de la Federación el 16 de mayo del 2014.</w:t>
      </w:r>
    </w:p>
    <w:p w:rsidR="00A2370D" w:rsidRPr="00F40486" w:rsidRDefault="0098572E" w:rsidP="0098572E">
      <w:pPr>
        <w:tabs>
          <w:tab w:val="left" w:pos="3306"/>
        </w:tabs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ab/>
      </w:r>
    </w:p>
    <w:p w:rsidR="00A2370D" w:rsidRPr="00F40486" w:rsidRDefault="00A2370D" w:rsidP="007728BF">
      <w:pPr>
        <w:spacing w:after="0" w:line="240" w:lineRule="auto"/>
        <w:jc w:val="both"/>
        <w:rPr>
          <w:rFonts w:ascii="Century Gothic" w:hAnsi="Century Gothic" w:cs="Arial"/>
          <w:b/>
          <w:u w:val="single"/>
        </w:rPr>
      </w:pPr>
      <w:r w:rsidRPr="00F40486">
        <w:rPr>
          <w:rFonts w:ascii="Century Gothic" w:hAnsi="Century Gothic" w:cs="Arial"/>
          <w:b/>
          <w:u w:val="single"/>
        </w:rPr>
        <w:t xml:space="preserve">RESUMEN </w:t>
      </w:r>
    </w:p>
    <w:p w:rsidR="00A2370D" w:rsidRPr="00F40486" w:rsidRDefault="00A2370D" w:rsidP="007728BF">
      <w:pPr>
        <w:spacing w:after="0" w:line="240" w:lineRule="auto"/>
        <w:jc w:val="both"/>
        <w:rPr>
          <w:rFonts w:ascii="Century Gothic" w:hAnsi="Century Gothic" w:cs="Arial"/>
        </w:rPr>
      </w:pPr>
    </w:p>
    <w:p w:rsidR="0098572E" w:rsidRPr="00F40486" w:rsidRDefault="00FF44F4" w:rsidP="0098572E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>CONSIDERANDO</w:t>
      </w:r>
      <w:r w:rsidR="00A2370D" w:rsidRPr="00F40486">
        <w:rPr>
          <w:rFonts w:ascii="Century Gothic" w:hAnsi="Century Gothic" w:cs="Arial"/>
        </w:rPr>
        <w:t>:</w:t>
      </w:r>
    </w:p>
    <w:p w:rsidR="00A2370D" w:rsidRPr="00F40486" w:rsidRDefault="00A2370D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Plan Nacional de Desarrollo</w:t>
      </w:r>
      <w:r w:rsidRPr="00F40486">
        <w:rPr>
          <w:rFonts w:ascii="Century Gothic" w:hAnsi="Century Gothic" w:cs="Arial"/>
          <w:sz w:val="22"/>
          <w:szCs w:val="22"/>
        </w:rPr>
        <w:t xml:space="preserve"> 2013 – 2018 (PND), en su Meta Nacional II.</w:t>
      </w:r>
    </w:p>
    <w:p w:rsidR="00A2370D" w:rsidRPr="00F40486" w:rsidRDefault="00A2370D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Programa Sectorial de Educación</w:t>
      </w:r>
      <w:r w:rsidRPr="00F40486">
        <w:rPr>
          <w:rFonts w:ascii="Century Gothic" w:hAnsi="Century Gothic" w:cs="Arial"/>
          <w:sz w:val="22"/>
          <w:szCs w:val="22"/>
        </w:rPr>
        <w:t xml:space="preserve"> 2013 – 2018, en su Capítulo III.</w:t>
      </w:r>
    </w:p>
    <w:p w:rsidR="00A2370D" w:rsidRPr="00F40486" w:rsidRDefault="00A2370D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 xml:space="preserve">Programa Sectorial </w:t>
      </w:r>
      <w:r w:rsidR="00731BE6" w:rsidRPr="00F40486">
        <w:rPr>
          <w:rFonts w:ascii="Century Gothic" w:hAnsi="Century Gothic" w:cs="Arial"/>
          <w:b/>
          <w:sz w:val="22"/>
          <w:szCs w:val="22"/>
        </w:rPr>
        <w:t>de Salud</w:t>
      </w:r>
      <w:r w:rsidR="00731BE6" w:rsidRPr="00F40486">
        <w:rPr>
          <w:rFonts w:ascii="Century Gothic" w:hAnsi="Century Gothic" w:cs="Arial"/>
          <w:sz w:val="22"/>
          <w:szCs w:val="22"/>
        </w:rPr>
        <w:t xml:space="preserve"> 2013 – 2018, en su Objetivo 3, estrategia 3.7. “</w:t>
      </w:r>
      <w:r w:rsidR="00731BE6" w:rsidRPr="00F40486">
        <w:rPr>
          <w:rFonts w:ascii="Century Gothic" w:hAnsi="Century Gothic" w:cs="Arial"/>
          <w:b/>
          <w:sz w:val="22"/>
          <w:szCs w:val="22"/>
        </w:rPr>
        <w:t>Instrumentar la Estrategia Nacional para la Prevención y Control del Sobrepeso, la Obesidad y la Diabetes”</w:t>
      </w:r>
      <w:r w:rsidR="00731BE6" w:rsidRPr="00F40486">
        <w:rPr>
          <w:rFonts w:ascii="Century Gothic" w:hAnsi="Century Gothic" w:cs="Arial"/>
          <w:sz w:val="22"/>
          <w:szCs w:val="22"/>
        </w:rPr>
        <w:t>, dispone entre sus líneas de acción la relativa a vincular acciones con la Secretaría de Educación Pública para la regularización de los Esta</w:t>
      </w:r>
      <w:r w:rsidR="008D610A" w:rsidRPr="00F40486">
        <w:rPr>
          <w:rFonts w:ascii="Century Gothic" w:hAnsi="Century Gothic" w:cs="Arial"/>
          <w:sz w:val="22"/>
          <w:szCs w:val="22"/>
        </w:rPr>
        <w:t>blecimientos de Consumo Escolar.</w:t>
      </w:r>
    </w:p>
    <w:p w:rsidR="008D610A" w:rsidRPr="00F40486" w:rsidRDefault="008D610A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Decreto por el que se reforman los artículos 3º</w:t>
      </w:r>
      <w:r w:rsidRPr="00F40486">
        <w:rPr>
          <w:rFonts w:ascii="Century Gothic" w:hAnsi="Century Gothic" w:cs="Arial"/>
          <w:sz w:val="22"/>
          <w:szCs w:val="22"/>
        </w:rPr>
        <w:t xml:space="preserve">, </w:t>
      </w:r>
      <w:r w:rsidR="00FF44F4" w:rsidRPr="00F40486">
        <w:rPr>
          <w:rFonts w:ascii="Century Gothic" w:hAnsi="Century Gothic" w:cs="Arial"/>
          <w:sz w:val="22"/>
          <w:szCs w:val="22"/>
        </w:rPr>
        <w:t xml:space="preserve">(DOF 26/02/2013) </w:t>
      </w:r>
      <w:r w:rsidRPr="00F40486">
        <w:rPr>
          <w:rFonts w:ascii="Century Gothic" w:hAnsi="Century Gothic" w:cs="Arial"/>
          <w:sz w:val="22"/>
          <w:szCs w:val="22"/>
        </w:rPr>
        <w:t>en su Transitorio Quinto, fracción III, inciso c) que el Congreso de la Unión y las autorida</w:t>
      </w:r>
      <w:r w:rsidR="00FF44F4" w:rsidRPr="00F40486">
        <w:rPr>
          <w:rFonts w:ascii="Century Gothic" w:hAnsi="Century Gothic" w:cs="Arial"/>
          <w:sz w:val="22"/>
          <w:szCs w:val="22"/>
        </w:rPr>
        <w:t xml:space="preserve">des competentes deberán prever </w:t>
      </w:r>
      <w:r w:rsidRPr="00F40486">
        <w:rPr>
          <w:rFonts w:ascii="Century Gothic" w:hAnsi="Century Gothic" w:cs="Arial"/>
          <w:sz w:val="22"/>
          <w:szCs w:val="22"/>
        </w:rPr>
        <w:t xml:space="preserve">adecuaciones al marco jurídico, para </w:t>
      </w:r>
      <w:r w:rsidRPr="00F40486">
        <w:rPr>
          <w:rFonts w:ascii="Century Gothic" w:hAnsi="Century Gothic" w:cs="Arial"/>
          <w:b/>
          <w:sz w:val="22"/>
          <w:szCs w:val="22"/>
        </w:rPr>
        <w:t xml:space="preserve">prohibir en todas las escuelas los alimentos que no favorezcan la salud de los educandos. </w:t>
      </w:r>
    </w:p>
    <w:p w:rsidR="008D610A" w:rsidRPr="00F40486" w:rsidRDefault="008D610A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Ley General de Educación, en su artículo 7º</w:t>
      </w:r>
      <w:r w:rsidRPr="00F40486">
        <w:rPr>
          <w:rFonts w:ascii="Century Gothic" w:hAnsi="Century Gothic" w:cs="Arial"/>
          <w:sz w:val="22"/>
          <w:szCs w:val="22"/>
        </w:rPr>
        <w:t>, fracciones I,</w:t>
      </w:r>
      <w:r w:rsidR="003D6C18" w:rsidRPr="00F40486">
        <w:rPr>
          <w:rFonts w:ascii="Century Gothic" w:hAnsi="Century Gothic" w:cs="Arial"/>
          <w:sz w:val="22"/>
          <w:szCs w:val="22"/>
        </w:rPr>
        <w:t xml:space="preserve"> </w:t>
      </w:r>
      <w:r w:rsidRPr="00F40486">
        <w:rPr>
          <w:rFonts w:ascii="Century Gothic" w:hAnsi="Century Gothic" w:cs="Arial"/>
          <w:sz w:val="22"/>
          <w:szCs w:val="22"/>
        </w:rPr>
        <w:t xml:space="preserve">IX y X </w:t>
      </w:r>
      <w:r w:rsidR="003D6C18" w:rsidRPr="00F40486">
        <w:rPr>
          <w:rFonts w:ascii="Century Gothic" w:hAnsi="Century Gothic" w:cs="Arial"/>
          <w:sz w:val="22"/>
          <w:szCs w:val="22"/>
        </w:rPr>
        <w:t>dispone que la educación que imparta el Estado tendrá, ademá</w:t>
      </w:r>
      <w:r w:rsidR="00FF44F4" w:rsidRPr="00F40486">
        <w:rPr>
          <w:rFonts w:ascii="Century Gothic" w:hAnsi="Century Gothic" w:cs="Arial"/>
          <w:sz w:val="22"/>
          <w:szCs w:val="22"/>
        </w:rPr>
        <w:t xml:space="preserve">s, que </w:t>
      </w:r>
      <w:r w:rsidR="00547CBE" w:rsidRPr="00F40486">
        <w:rPr>
          <w:rFonts w:ascii="Century Gothic" w:hAnsi="Century Gothic" w:cs="Arial"/>
          <w:sz w:val="22"/>
          <w:szCs w:val="22"/>
        </w:rPr>
        <w:t xml:space="preserve">contribuir al desarrollo integral del individuo, para que ejerza plena y responsablemente sus capacidades humanas </w:t>
      </w:r>
      <w:r w:rsidR="001F278B" w:rsidRPr="00F40486">
        <w:rPr>
          <w:rFonts w:ascii="Century Gothic" w:hAnsi="Century Gothic" w:cs="Arial"/>
          <w:b/>
          <w:sz w:val="22"/>
          <w:szCs w:val="22"/>
        </w:rPr>
        <w:t>fomentar la educación en material de nutrición</w:t>
      </w:r>
      <w:r w:rsidR="001F278B" w:rsidRPr="00F40486">
        <w:rPr>
          <w:rFonts w:ascii="Century Gothic" w:hAnsi="Century Gothic" w:cs="Arial"/>
          <w:sz w:val="22"/>
          <w:szCs w:val="22"/>
        </w:rPr>
        <w:t xml:space="preserve">, desarrollar actitudes solidarias en los individuos y crear conciencia sobre la preservación de la salud. </w:t>
      </w:r>
    </w:p>
    <w:p w:rsidR="00874273" w:rsidRPr="00F40486" w:rsidRDefault="001124DB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Que las escuelas </w:t>
      </w:r>
      <w:r w:rsidRPr="00F40486">
        <w:rPr>
          <w:rFonts w:ascii="Century Gothic" w:hAnsi="Century Gothic" w:cs="Arial"/>
          <w:b/>
          <w:sz w:val="22"/>
          <w:szCs w:val="22"/>
        </w:rPr>
        <w:t>del Sistema Educativo Nacional deben promover una alimentación escolar correcta</w:t>
      </w:r>
      <w:r w:rsidRPr="00F40486">
        <w:rPr>
          <w:rFonts w:ascii="Century Gothic" w:hAnsi="Century Gothic" w:cs="Arial"/>
          <w:sz w:val="22"/>
          <w:szCs w:val="22"/>
        </w:rPr>
        <w:t xml:space="preserve"> entre las alumnas </w:t>
      </w:r>
      <w:r w:rsidR="0023168A" w:rsidRPr="00F40486">
        <w:rPr>
          <w:rFonts w:ascii="Century Gothic" w:hAnsi="Century Gothic" w:cs="Arial"/>
          <w:sz w:val="22"/>
          <w:szCs w:val="22"/>
        </w:rPr>
        <w:t xml:space="preserve">y alumnos, </w:t>
      </w:r>
      <w:r w:rsidR="0023168A" w:rsidRPr="00F40486">
        <w:rPr>
          <w:rFonts w:ascii="Century Gothic" w:hAnsi="Century Gothic" w:cs="Arial"/>
          <w:b/>
          <w:sz w:val="22"/>
          <w:szCs w:val="22"/>
        </w:rPr>
        <w:t>que</w:t>
      </w:r>
      <w:r w:rsidR="0023168A" w:rsidRPr="00F40486">
        <w:rPr>
          <w:rFonts w:ascii="Century Gothic" w:hAnsi="Century Gothic" w:cs="Arial"/>
          <w:sz w:val="22"/>
          <w:szCs w:val="22"/>
        </w:rPr>
        <w:t xml:space="preserve"> </w:t>
      </w:r>
      <w:r w:rsidR="0023168A" w:rsidRPr="00F40486">
        <w:rPr>
          <w:rFonts w:ascii="Century Gothic" w:hAnsi="Century Gothic" w:cs="Arial"/>
          <w:b/>
          <w:sz w:val="22"/>
          <w:szCs w:val="22"/>
        </w:rPr>
        <w:t xml:space="preserve">frene su rezago escolar y los beneficie en su salud, aprovechamiento y rendimiento escolar, y que logre condiciones de estabilidad en la matricula, aumento en la asistencia </w:t>
      </w:r>
      <w:r w:rsidR="0023168A" w:rsidRPr="00F40486">
        <w:rPr>
          <w:rFonts w:ascii="Century Gothic" w:hAnsi="Century Gothic" w:cs="Arial"/>
          <w:sz w:val="22"/>
          <w:szCs w:val="22"/>
        </w:rPr>
        <w:t>y continuidad durante la jornada escolar y en el tramo educativo en el que se encuentran inscritos;</w:t>
      </w:r>
    </w:p>
    <w:p w:rsidR="0023168A" w:rsidRPr="00F40486" w:rsidRDefault="0023168A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Que la preparación, expendio y distribución de alimentos y bebidas preparados y procesados dentro de las escuelas del Sistema Educativo Nacional, deben ser </w:t>
      </w:r>
      <w:r w:rsidRPr="00F40486">
        <w:rPr>
          <w:rFonts w:ascii="Century Gothic" w:hAnsi="Century Gothic" w:cs="Arial"/>
          <w:b/>
          <w:sz w:val="22"/>
          <w:szCs w:val="22"/>
        </w:rPr>
        <w:t xml:space="preserve">acordes a una alimentación correcta, con higiene y seguridad, y con los nutrimentos necesarios </w:t>
      </w:r>
      <w:r w:rsidRPr="00F40486">
        <w:rPr>
          <w:rFonts w:ascii="Century Gothic" w:hAnsi="Century Gothic" w:cs="Arial"/>
          <w:sz w:val="22"/>
          <w:szCs w:val="22"/>
        </w:rPr>
        <w:t xml:space="preserve">y el aporte calórico adecuado a la edad y condición de vida de las alumnas y alumnos, y </w:t>
      </w:r>
    </w:p>
    <w:p w:rsidR="0023168A" w:rsidRPr="00F40486" w:rsidRDefault="0023168A" w:rsidP="007728BF">
      <w:pPr>
        <w:pStyle w:val="Prrafodelista"/>
        <w:numPr>
          <w:ilvl w:val="0"/>
          <w:numId w:val="43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>Que en razón</w:t>
      </w:r>
      <w:r w:rsidR="00184926" w:rsidRPr="00F40486">
        <w:rPr>
          <w:rFonts w:ascii="Century Gothic" w:hAnsi="Century Gothic" w:cs="Arial"/>
          <w:sz w:val="22"/>
          <w:szCs w:val="22"/>
        </w:rPr>
        <w:t xml:space="preserve"> d</w:t>
      </w:r>
      <w:r w:rsidRPr="00F40486">
        <w:rPr>
          <w:rFonts w:ascii="Century Gothic" w:hAnsi="Century Gothic" w:cs="Arial"/>
          <w:sz w:val="22"/>
          <w:szCs w:val="22"/>
        </w:rPr>
        <w:t>e lo anterior, en ejercicio de las atribuciones que nos con</w:t>
      </w:r>
      <w:r w:rsidR="00184926" w:rsidRPr="00F40486">
        <w:rPr>
          <w:rFonts w:ascii="Century Gothic" w:hAnsi="Century Gothic" w:cs="Arial"/>
          <w:sz w:val="22"/>
          <w:szCs w:val="22"/>
        </w:rPr>
        <w:t>f</w:t>
      </w:r>
      <w:r w:rsidRPr="00F40486">
        <w:rPr>
          <w:rFonts w:ascii="Century Gothic" w:hAnsi="Century Gothic" w:cs="Arial"/>
          <w:sz w:val="22"/>
          <w:szCs w:val="22"/>
        </w:rPr>
        <w:t>ieren las dis</w:t>
      </w:r>
      <w:r w:rsidR="00184926" w:rsidRPr="00F40486">
        <w:rPr>
          <w:rFonts w:ascii="Century Gothic" w:hAnsi="Century Gothic" w:cs="Arial"/>
          <w:sz w:val="22"/>
          <w:szCs w:val="22"/>
        </w:rPr>
        <w:t>posiciones jurídi</w:t>
      </w:r>
      <w:r w:rsidRPr="00F40486">
        <w:rPr>
          <w:rFonts w:ascii="Century Gothic" w:hAnsi="Century Gothic" w:cs="Arial"/>
          <w:sz w:val="22"/>
          <w:szCs w:val="22"/>
        </w:rPr>
        <w:t>cas aplica</w:t>
      </w:r>
      <w:r w:rsidR="00184926" w:rsidRPr="00F40486">
        <w:rPr>
          <w:rFonts w:ascii="Century Gothic" w:hAnsi="Century Gothic" w:cs="Arial"/>
          <w:sz w:val="22"/>
          <w:szCs w:val="22"/>
        </w:rPr>
        <w:t xml:space="preserve">bles y en el ámbito de nuestras respectivas competencias, </w:t>
      </w:r>
      <w:r w:rsidR="00F51BDB" w:rsidRPr="00F40486">
        <w:rPr>
          <w:rFonts w:ascii="Century Gothic" w:hAnsi="Century Gothic" w:cs="Arial"/>
          <w:b/>
          <w:sz w:val="22"/>
          <w:szCs w:val="22"/>
        </w:rPr>
        <w:t>se expide</w:t>
      </w:r>
      <w:r w:rsidR="00184926" w:rsidRPr="00F40486">
        <w:rPr>
          <w:rFonts w:ascii="Century Gothic" w:hAnsi="Century Gothic" w:cs="Arial"/>
          <w:b/>
          <w:sz w:val="22"/>
          <w:szCs w:val="22"/>
        </w:rPr>
        <w:t xml:space="preserve"> el siguiente Acuerdo</w:t>
      </w:r>
      <w:r w:rsidR="00184926" w:rsidRPr="00F40486">
        <w:rPr>
          <w:rFonts w:ascii="Century Gothic" w:hAnsi="Century Gothic" w:cs="Arial"/>
          <w:sz w:val="22"/>
          <w:szCs w:val="22"/>
        </w:rPr>
        <w:t xml:space="preserve"> mediante el cual se establecen los:</w:t>
      </w:r>
    </w:p>
    <w:p w:rsidR="007728BF" w:rsidRPr="00F40486" w:rsidRDefault="007728BF" w:rsidP="007728BF">
      <w:pPr>
        <w:spacing w:after="0" w:line="240" w:lineRule="auto"/>
        <w:jc w:val="both"/>
        <w:rPr>
          <w:rFonts w:ascii="Century Gothic" w:hAnsi="Century Gothic" w:cs="Arial"/>
        </w:rPr>
      </w:pPr>
    </w:p>
    <w:p w:rsidR="00ED51CE" w:rsidRPr="00F40486" w:rsidRDefault="00ED51CE" w:rsidP="007728BF">
      <w:pPr>
        <w:spacing w:after="0" w:line="240" w:lineRule="auto"/>
        <w:jc w:val="both"/>
        <w:rPr>
          <w:rFonts w:ascii="Century Gothic" w:hAnsi="Century Gothic" w:cs="Arial"/>
        </w:rPr>
      </w:pPr>
    </w:p>
    <w:p w:rsidR="0023168A" w:rsidRPr="00F40486" w:rsidRDefault="00184926" w:rsidP="0098572E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LINEAMIENTOS GENERALES PARA EL EXPENDIO O DISTRIBUCIÓN DE ALIMENTOS Y BEBIDAS PREPARADOS Y PROCESADOS EN LAS ESCUELAS DEL SISTEMA EDUCATIVO NACIONAL.</w:t>
      </w:r>
    </w:p>
    <w:p w:rsidR="000B33C8" w:rsidRPr="00F40486" w:rsidRDefault="00FF44F4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TÍ</w:t>
      </w:r>
      <w:r w:rsidR="00EF449F" w:rsidRPr="00F40486">
        <w:rPr>
          <w:rFonts w:ascii="Century Gothic" w:hAnsi="Century Gothic" w:cs="Arial"/>
          <w:b/>
        </w:rPr>
        <w:t>TULO I</w:t>
      </w:r>
    </w:p>
    <w:p w:rsidR="00040681" w:rsidRPr="00F40486" w:rsidRDefault="00BF6C5F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 xml:space="preserve">Al acuerdo tiene por objeto: </w:t>
      </w:r>
    </w:p>
    <w:p w:rsidR="00BF6C5F" w:rsidRPr="00F40486" w:rsidRDefault="00BF6C5F" w:rsidP="007728BF">
      <w:pPr>
        <w:pStyle w:val="Prrafodelista"/>
        <w:numPr>
          <w:ilvl w:val="0"/>
          <w:numId w:val="30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>Dar a conocer los criterios nutrimentales de los alimentos y bebidas preparados y procesados</w:t>
      </w:r>
      <w:r w:rsidR="0098572E" w:rsidRPr="00F40486">
        <w:rPr>
          <w:rFonts w:ascii="Century Gothic" w:hAnsi="Century Gothic" w:cs="Arial"/>
          <w:sz w:val="22"/>
          <w:szCs w:val="22"/>
        </w:rPr>
        <w:t>,</w:t>
      </w:r>
      <w:r w:rsidRPr="00F40486">
        <w:rPr>
          <w:rFonts w:ascii="Century Gothic" w:hAnsi="Century Gothic" w:cs="Arial"/>
          <w:sz w:val="22"/>
          <w:szCs w:val="22"/>
        </w:rPr>
        <w:t xml:space="preserve"> que se deberán expender y distribuir en las Escuelas del Sistema Nacional.</w:t>
      </w:r>
    </w:p>
    <w:p w:rsidR="00EF449F" w:rsidRPr="00F40486" w:rsidRDefault="00F51BDB" w:rsidP="007728BF">
      <w:pPr>
        <w:pStyle w:val="Prrafodelista"/>
        <w:numPr>
          <w:ilvl w:val="0"/>
          <w:numId w:val="30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>Evidenciar los</w:t>
      </w:r>
      <w:r w:rsidR="00BF6C5F" w:rsidRPr="00F40486">
        <w:rPr>
          <w:rFonts w:ascii="Century Gothic" w:hAnsi="Century Gothic" w:cs="Arial"/>
          <w:sz w:val="22"/>
          <w:szCs w:val="22"/>
        </w:rPr>
        <w:t xml:space="preserve"> alimentos y bebidas preparados y procesados que deberán prohibirse para su expendio y distribución en las escuelas del Sistema Nacional por no favorecer la salud de los estudiantes.</w:t>
      </w:r>
    </w:p>
    <w:p w:rsidR="00F40486" w:rsidRP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P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B507AB" w:rsidRPr="00F40486" w:rsidRDefault="00FF44F4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TÍ</w:t>
      </w:r>
      <w:r w:rsidR="00EF449F" w:rsidRPr="00F40486">
        <w:rPr>
          <w:rFonts w:ascii="Century Gothic" w:hAnsi="Century Gothic" w:cs="Arial"/>
          <w:b/>
        </w:rPr>
        <w:t>TULO II</w:t>
      </w:r>
    </w:p>
    <w:p w:rsidR="00BF6C5F" w:rsidRPr="00F40486" w:rsidRDefault="00831E8B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  <w:b/>
        </w:rPr>
        <w:t>C</w:t>
      </w:r>
      <w:r w:rsidR="00C36257" w:rsidRPr="00F40486">
        <w:rPr>
          <w:rFonts w:ascii="Century Gothic" w:hAnsi="Century Gothic" w:cs="Arial"/>
          <w:b/>
        </w:rPr>
        <w:t>aracterísticas de una alimentación correcta</w:t>
      </w:r>
      <w:r w:rsidR="00C36257" w:rsidRPr="00F40486">
        <w:rPr>
          <w:rFonts w:ascii="Century Gothic" w:hAnsi="Century Gothic" w:cs="Arial"/>
        </w:rPr>
        <w:t>:</w:t>
      </w:r>
    </w:p>
    <w:p w:rsidR="00C36257" w:rsidRPr="00F40486" w:rsidRDefault="00C36257" w:rsidP="007728BF">
      <w:pPr>
        <w:pStyle w:val="Prrafodelista"/>
        <w:numPr>
          <w:ilvl w:val="0"/>
          <w:numId w:val="31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Completa</w:t>
      </w:r>
      <w:r w:rsidRPr="00F40486">
        <w:rPr>
          <w:rFonts w:ascii="Century Gothic" w:hAnsi="Century Gothic" w:cs="Arial"/>
          <w:sz w:val="22"/>
          <w:szCs w:val="22"/>
        </w:rPr>
        <w:t>: que cada tiempo de comida incluya los tres grupos de alimentos expresados en El Plato del Bien Comer</w:t>
      </w:r>
    </w:p>
    <w:p w:rsidR="00C36257" w:rsidRPr="00F40486" w:rsidRDefault="00C36257" w:rsidP="007728BF">
      <w:pPr>
        <w:pStyle w:val="Prrafodelista"/>
        <w:numPr>
          <w:ilvl w:val="0"/>
          <w:numId w:val="31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Inocua</w:t>
      </w:r>
      <w:r w:rsidRPr="00F40486">
        <w:rPr>
          <w:rFonts w:ascii="Century Gothic" w:hAnsi="Century Gothic" w:cs="Arial"/>
          <w:sz w:val="22"/>
          <w:szCs w:val="22"/>
        </w:rPr>
        <w:t>: que no implique riesgos para la salud porque está exenta de microorganismos patógenos, toxinas, contaminantes y que no aport</w:t>
      </w:r>
      <w:r w:rsidR="00BD51F5" w:rsidRPr="00F40486">
        <w:rPr>
          <w:rFonts w:ascii="Century Gothic" w:hAnsi="Century Gothic" w:cs="Arial"/>
          <w:sz w:val="22"/>
          <w:szCs w:val="22"/>
        </w:rPr>
        <w:t>e cantidades excesivas de un</w:t>
      </w:r>
      <w:r w:rsidRPr="00F40486">
        <w:rPr>
          <w:rFonts w:ascii="Century Gothic" w:hAnsi="Century Gothic" w:cs="Arial"/>
          <w:sz w:val="22"/>
          <w:szCs w:val="22"/>
        </w:rPr>
        <w:t xml:space="preserve"> componente o nutrimento. </w:t>
      </w:r>
    </w:p>
    <w:p w:rsidR="00B507AB" w:rsidRPr="00F40486" w:rsidRDefault="00C36257" w:rsidP="007728BF">
      <w:pPr>
        <w:pStyle w:val="Prrafodelista"/>
        <w:numPr>
          <w:ilvl w:val="0"/>
          <w:numId w:val="31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Variada</w:t>
      </w:r>
      <w:r w:rsidRPr="00F40486">
        <w:rPr>
          <w:rFonts w:ascii="Century Gothic" w:hAnsi="Century Gothic" w:cs="Arial"/>
          <w:sz w:val="22"/>
          <w:szCs w:val="22"/>
        </w:rPr>
        <w:t xml:space="preserve">: que de una comida a otra, incluya alimentos diferentes de cada grupo. </w:t>
      </w:r>
    </w:p>
    <w:p w:rsidR="00B507AB" w:rsidRPr="00F40486" w:rsidRDefault="00B507AB" w:rsidP="007728BF">
      <w:pPr>
        <w:pStyle w:val="Prrafodelista"/>
        <w:ind w:left="1080"/>
        <w:jc w:val="both"/>
        <w:rPr>
          <w:rFonts w:ascii="Century Gothic" w:hAnsi="Century Gothic" w:cs="Arial"/>
          <w:sz w:val="22"/>
          <w:szCs w:val="22"/>
        </w:rPr>
      </w:pPr>
    </w:p>
    <w:p w:rsidR="0098572E" w:rsidRPr="00F40486" w:rsidRDefault="0098572E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B507AB" w:rsidRPr="00F40486" w:rsidRDefault="00B507AB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 xml:space="preserve">Las escuelas </w:t>
      </w:r>
    </w:p>
    <w:p w:rsidR="00B507AB" w:rsidRPr="00F40486" w:rsidRDefault="00B507AB" w:rsidP="007728BF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Promoverán, entre la comunidad educativa, la adopción de estilos de vida saludables a través de la orientación relacionada con la salud y la </w:t>
      </w:r>
      <w:r w:rsidRPr="00F40486">
        <w:rPr>
          <w:rFonts w:ascii="Century Gothic" w:hAnsi="Century Gothic" w:cs="Arial"/>
          <w:b/>
          <w:sz w:val="22"/>
          <w:szCs w:val="22"/>
        </w:rPr>
        <w:t>buena práctica alimenticia</w:t>
      </w:r>
      <w:r w:rsidRPr="00F40486">
        <w:rPr>
          <w:rFonts w:ascii="Century Gothic" w:hAnsi="Century Gothic" w:cs="Arial"/>
          <w:sz w:val="22"/>
          <w:szCs w:val="22"/>
        </w:rPr>
        <w:t xml:space="preserve">. </w:t>
      </w:r>
    </w:p>
    <w:p w:rsidR="00B507AB" w:rsidRPr="00F40486" w:rsidRDefault="00B507AB" w:rsidP="007728BF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Pondrán </w:t>
      </w:r>
      <w:r w:rsidRPr="00F40486">
        <w:rPr>
          <w:rFonts w:ascii="Century Gothic" w:hAnsi="Century Gothic" w:cs="Arial"/>
          <w:b/>
          <w:sz w:val="22"/>
          <w:szCs w:val="22"/>
        </w:rPr>
        <w:t>énfasis en el consumo de verduras, frutas y alimentos naturales</w:t>
      </w:r>
      <w:r w:rsidRPr="00F40486">
        <w:rPr>
          <w:rFonts w:ascii="Century Gothic" w:hAnsi="Century Gothic" w:cs="Arial"/>
          <w:sz w:val="22"/>
          <w:szCs w:val="22"/>
        </w:rPr>
        <w:t xml:space="preserve">. </w:t>
      </w:r>
    </w:p>
    <w:p w:rsidR="00B507AB" w:rsidRPr="00F40486" w:rsidRDefault="00B507AB" w:rsidP="007728BF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Promoverá la </w:t>
      </w:r>
      <w:r w:rsidRPr="00F40486">
        <w:rPr>
          <w:rFonts w:ascii="Century Gothic" w:hAnsi="Century Gothic" w:cs="Arial"/>
          <w:b/>
          <w:sz w:val="22"/>
          <w:szCs w:val="22"/>
        </w:rPr>
        <w:t>importancia de consumir agua simple potable</w:t>
      </w:r>
      <w:r w:rsidRPr="00F40486">
        <w:rPr>
          <w:rFonts w:ascii="Century Gothic" w:hAnsi="Century Gothic" w:cs="Arial"/>
          <w:sz w:val="22"/>
          <w:szCs w:val="22"/>
        </w:rPr>
        <w:t xml:space="preserve"> como primera opción de hidratación.</w:t>
      </w:r>
    </w:p>
    <w:p w:rsidR="00B507AB" w:rsidRPr="00F40486" w:rsidRDefault="00B507AB" w:rsidP="007728BF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>Verificarán que los espacios donde se preparan y expenden los alimentos y bebidas</w:t>
      </w:r>
      <w:r w:rsidR="00004A26" w:rsidRPr="00F40486">
        <w:rPr>
          <w:rFonts w:ascii="Century Gothic" w:hAnsi="Century Gothic" w:cs="Arial"/>
          <w:sz w:val="22"/>
          <w:szCs w:val="22"/>
        </w:rPr>
        <w:t xml:space="preserve"> cuenten con las </w:t>
      </w:r>
      <w:r w:rsidR="00004A26" w:rsidRPr="00F40486">
        <w:rPr>
          <w:rFonts w:ascii="Century Gothic" w:hAnsi="Century Gothic" w:cs="Arial"/>
          <w:b/>
          <w:sz w:val="22"/>
          <w:szCs w:val="22"/>
        </w:rPr>
        <w:t>condiciones que garanticen la salud y seguridad</w:t>
      </w:r>
      <w:r w:rsidR="00004A26" w:rsidRPr="00F40486">
        <w:rPr>
          <w:rFonts w:ascii="Century Gothic" w:hAnsi="Century Gothic" w:cs="Arial"/>
          <w:sz w:val="22"/>
          <w:szCs w:val="22"/>
        </w:rPr>
        <w:t xml:space="preserve"> de la comunidad escolar, así como las personas encargadas de preparar alimentos y bebidas para su expendio en los establecimientos de consumo, se sujetarán a lo dispuesto en la Norma Oficial Mexicana </w:t>
      </w:r>
      <w:r w:rsidR="00004A26" w:rsidRPr="00F40486">
        <w:rPr>
          <w:rFonts w:ascii="Century Gothic" w:hAnsi="Century Gothic" w:cs="Arial"/>
          <w:b/>
          <w:sz w:val="22"/>
          <w:szCs w:val="22"/>
        </w:rPr>
        <w:t>NOM-251-SSA1-2009</w:t>
      </w:r>
      <w:r w:rsidRPr="00F40486">
        <w:rPr>
          <w:rFonts w:ascii="Century Gothic" w:hAnsi="Century Gothic" w:cs="Arial"/>
          <w:sz w:val="22"/>
          <w:szCs w:val="22"/>
        </w:rPr>
        <w:t>,</w:t>
      </w:r>
      <w:r w:rsidR="00004A26" w:rsidRPr="00F40486">
        <w:rPr>
          <w:rFonts w:ascii="Century Gothic" w:hAnsi="Century Gothic" w:cs="Arial"/>
          <w:sz w:val="22"/>
          <w:szCs w:val="22"/>
        </w:rPr>
        <w:t xml:space="preserve"> “Prácticas de higiene para el proceso de alimentos, bebidas y suplementos alimenticios”,</w:t>
      </w:r>
      <w:r w:rsidRPr="00F40486">
        <w:rPr>
          <w:rFonts w:ascii="Century Gothic" w:hAnsi="Century Gothic" w:cs="Arial"/>
          <w:sz w:val="22"/>
          <w:szCs w:val="22"/>
        </w:rPr>
        <w:t xml:space="preserve"> y</w:t>
      </w:r>
    </w:p>
    <w:p w:rsidR="00831E8B" w:rsidRPr="00F40486" w:rsidRDefault="00B507AB" w:rsidP="0098572E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Ofrecerán una alimentación en términos de los </w:t>
      </w:r>
      <w:r w:rsidRPr="00F40486">
        <w:rPr>
          <w:rFonts w:ascii="Century Gothic" w:hAnsi="Century Gothic" w:cs="Arial"/>
          <w:b/>
          <w:sz w:val="22"/>
          <w:szCs w:val="22"/>
        </w:rPr>
        <w:t>criterios técnicos nutrimentales</w:t>
      </w:r>
      <w:r w:rsidRPr="00F40486">
        <w:rPr>
          <w:rFonts w:ascii="Century Gothic" w:hAnsi="Century Gothic" w:cs="Arial"/>
          <w:sz w:val="22"/>
          <w:szCs w:val="22"/>
        </w:rPr>
        <w:t xml:space="preserve"> contenidos en el </w:t>
      </w:r>
      <w:r w:rsidRPr="00F40486">
        <w:rPr>
          <w:rFonts w:ascii="Century Gothic" w:hAnsi="Century Gothic" w:cs="Arial"/>
          <w:b/>
          <w:sz w:val="22"/>
          <w:szCs w:val="22"/>
        </w:rPr>
        <w:t>Anexo Único</w:t>
      </w:r>
      <w:r w:rsidRPr="00F40486">
        <w:rPr>
          <w:rFonts w:ascii="Century Gothic" w:hAnsi="Century Gothic" w:cs="Arial"/>
          <w:sz w:val="22"/>
          <w:szCs w:val="22"/>
        </w:rPr>
        <w:t xml:space="preserve"> del prese</w:t>
      </w:r>
      <w:r w:rsidR="00004A26" w:rsidRPr="00F40486">
        <w:rPr>
          <w:rFonts w:ascii="Century Gothic" w:hAnsi="Century Gothic" w:cs="Arial"/>
          <w:sz w:val="22"/>
          <w:szCs w:val="22"/>
        </w:rPr>
        <w:t xml:space="preserve">nte Acuerdo y en lo señalado en la Norma Oficial Mexicana </w:t>
      </w:r>
      <w:r w:rsidR="00004A26" w:rsidRPr="00F40486">
        <w:rPr>
          <w:rFonts w:ascii="Century Gothic" w:hAnsi="Century Gothic" w:cs="Arial"/>
          <w:b/>
          <w:sz w:val="22"/>
          <w:szCs w:val="22"/>
        </w:rPr>
        <w:t>NOM-043-SSA2-2012,</w:t>
      </w:r>
      <w:r w:rsidR="00004A26" w:rsidRPr="00F40486">
        <w:rPr>
          <w:rFonts w:ascii="Century Gothic" w:hAnsi="Century Gothic" w:cs="Arial"/>
          <w:sz w:val="22"/>
          <w:szCs w:val="22"/>
        </w:rPr>
        <w:t xml:space="preserve"> “Servicios básicos de salud. Promoción y educación para la salud en materia alimentaria. Criterios para brindar orientación”</w:t>
      </w:r>
      <w:r w:rsidR="00831E8B" w:rsidRPr="00F40486">
        <w:rPr>
          <w:rFonts w:ascii="Century Gothic" w:hAnsi="Century Gothic" w:cs="Arial"/>
          <w:sz w:val="22"/>
          <w:szCs w:val="22"/>
        </w:rPr>
        <w:t>.</w:t>
      </w:r>
    </w:p>
    <w:p w:rsidR="00ED51CE" w:rsidRPr="00F40486" w:rsidRDefault="00ED51CE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EF449F" w:rsidRPr="00F40486" w:rsidRDefault="00EF449F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TÍTULO III</w:t>
      </w:r>
    </w:p>
    <w:p w:rsidR="00BD51F5" w:rsidRPr="00F40486" w:rsidRDefault="00831E8B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  <w:b/>
        </w:rPr>
        <w:t>Comité del Establecimiento de Consumo Escolar</w:t>
      </w:r>
      <w:r w:rsidR="00534B3D" w:rsidRPr="00F40486">
        <w:rPr>
          <w:rFonts w:ascii="Century Gothic" w:hAnsi="Century Gothic" w:cs="Arial"/>
        </w:rPr>
        <w:t xml:space="preserve"> </w:t>
      </w:r>
    </w:p>
    <w:p w:rsidR="00EF449F" w:rsidRPr="00F40486" w:rsidRDefault="00BD51F5" w:rsidP="00BD51F5">
      <w:pPr>
        <w:pStyle w:val="Prrafodelista"/>
        <w:numPr>
          <w:ilvl w:val="0"/>
          <w:numId w:val="34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>D</w:t>
      </w:r>
      <w:r w:rsidR="00534B3D" w:rsidRPr="00F40486">
        <w:rPr>
          <w:rFonts w:ascii="Century Gothic" w:hAnsi="Century Gothic" w:cs="Arial"/>
          <w:sz w:val="22"/>
          <w:szCs w:val="22"/>
        </w:rPr>
        <w:t>ará cuenta al Consej</w:t>
      </w:r>
      <w:r w:rsidRPr="00F40486">
        <w:rPr>
          <w:rFonts w:ascii="Century Gothic" w:hAnsi="Century Gothic" w:cs="Arial"/>
          <w:sz w:val="22"/>
          <w:szCs w:val="22"/>
        </w:rPr>
        <w:t>o de Participación Social (CEPS</w:t>
      </w:r>
      <w:r w:rsidR="00534B3D" w:rsidRPr="00F40486">
        <w:rPr>
          <w:rFonts w:ascii="Century Gothic" w:hAnsi="Century Gothic" w:cs="Arial"/>
          <w:sz w:val="22"/>
          <w:szCs w:val="22"/>
        </w:rPr>
        <w:t>)</w:t>
      </w:r>
    </w:p>
    <w:p w:rsidR="00831E8B" w:rsidRPr="00F40486" w:rsidRDefault="00831E8B" w:rsidP="007728BF">
      <w:pPr>
        <w:pStyle w:val="Prrafodelista"/>
        <w:numPr>
          <w:ilvl w:val="0"/>
          <w:numId w:val="34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Establecer alianzas entre la escuela y las familias</w:t>
      </w:r>
      <w:r w:rsidRPr="00F40486">
        <w:rPr>
          <w:rFonts w:ascii="Century Gothic" w:hAnsi="Century Gothic" w:cs="Arial"/>
          <w:sz w:val="22"/>
          <w:szCs w:val="22"/>
        </w:rPr>
        <w:t xml:space="preserve"> para difundir y adoptar una alimentación correcta basada en las recomendaciones y prohibiciones contenidas en el Anexo Único del Acuerdo.</w:t>
      </w:r>
    </w:p>
    <w:p w:rsidR="00413D7E" w:rsidRPr="00F40486" w:rsidRDefault="00534B3D" w:rsidP="0098572E">
      <w:pPr>
        <w:pStyle w:val="Prrafodelista"/>
        <w:numPr>
          <w:ilvl w:val="0"/>
          <w:numId w:val="34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Verificar el cumplimiento</w:t>
      </w:r>
      <w:r w:rsidRPr="00F40486">
        <w:rPr>
          <w:rFonts w:ascii="Century Gothic" w:hAnsi="Century Gothic" w:cs="Arial"/>
          <w:sz w:val="22"/>
          <w:szCs w:val="22"/>
        </w:rPr>
        <w:t xml:space="preserve"> de la calidad de los alimentos y bebidas que pueden expenderse, la fecha de caducidad o consumo preferente y la información nutrimental para que cumpla con las </w:t>
      </w:r>
      <w:r w:rsidRPr="00F40486">
        <w:rPr>
          <w:rFonts w:ascii="Century Gothic" w:hAnsi="Century Gothic" w:cs="Arial"/>
          <w:b/>
          <w:sz w:val="22"/>
          <w:szCs w:val="22"/>
        </w:rPr>
        <w:t xml:space="preserve">disposiciones del </w:t>
      </w:r>
      <w:r w:rsidR="00BD51F5" w:rsidRPr="00F40486">
        <w:rPr>
          <w:rFonts w:ascii="Century Gothic" w:hAnsi="Century Gothic" w:cs="Arial"/>
          <w:b/>
          <w:sz w:val="22"/>
          <w:szCs w:val="22"/>
        </w:rPr>
        <w:t xml:space="preserve">presente </w:t>
      </w:r>
      <w:r w:rsidRPr="00F40486">
        <w:rPr>
          <w:rFonts w:ascii="Century Gothic" w:hAnsi="Century Gothic" w:cs="Arial"/>
          <w:b/>
          <w:sz w:val="22"/>
          <w:szCs w:val="22"/>
        </w:rPr>
        <w:t>Acuerdo</w:t>
      </w:r>
      <w:r w:rsidRPr="00F40486">
        <w:rPr>
          <w:rFonts w:ascii="Century Gothic" w:hAnsi="Century Gothic" w:cs="Arial"/>
          <w:sz w:val="22"/>
          <w:szCs w:val="22"/>
        </w:rPr>
        <w:t>.</w:t>
      </w:r>
    </w:p>
    <w:p w:rsidR="0098572E" w:rsidRPr="00F40486" w:rsidRDefault="0098572E" w:rsidP="0098572E">
      <w:pPr>
        <w:pStyle w:val="Prrafodelista"/>
        <w:ind w:left="1080"/>
        <w:jc w:val="both"/>
        <w:rPr>
          <w:rFonts w:ascii="Century Gothic" w:hAnsi="Century Gothic" w:cs="Arial"/>
          <w:sz w:val="22"/>
          <w:szCs w:val="22"/>
        </w:rPr>
      </w:pPr>
    </w:p>
    <w:p w:rsidR="00534B3D" w:rsidRPr="00F40486" w:rsidRDefault="00534B3D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  <w:b/>
        </w:rPr>
        <w:t>Los aspirantes a proveedores</w:t>
      </w:r>
      <w:r w:rsidRPr="00F40486">
        <w:rPr>
          <w:rFonts w:ascii="Century Gothic" w:hAnsi="Century Gothic" w:cs="Arial"/>
        </w:rPr>
        <w:t xml:space="preserve"> de alimentos y bebidas para su preparación,</w:t>
      </w:r>
      <w:r w:rsidR="003E5EA4" w:rsidRPr="00F40486">
        <w:rPr>
          <w:rFonts w:ascii="Century Gothic" w:hAnsi="Century Gothic" w:cs="Arial"/>
        </w:rPr>
        <w:t xml:space="preserve"> expendio y distribución en las </w:t>
      </w:r>
      <w:r w:rsidRPr="00F40486">
        <w:rPr>
          <w:rFonts w:ascii="Century Gothic" w:hAnsi="Century Gothic" w:cs="Arial"/>
        </w:rPr>
        <w:t xml:space="preserve">escuelas deberán: </w:t>
      </w:r>
    </w:p>
    <w:p w:rsidR="00534B3D" w:rsidRPr="00F40486" w:rsidRDefault="00534B3D" w:rsidP="007728BF">
      <w:pPr>
        <w:pStyle w:val="Prrafodelista"/>
        <w:numPr>
          <w:ilvl w:val="0"/>
          <w:numId w:val="35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Conocer y dar </w:t>
      </w:r>
      <w:r w:rsidRPr="00F40486">
        <w:rPr>
          <w:rFonts w:ascii="Century Gothic" w:hAnsi="Century Gothic" w:cs="Arial"/>
          <w:b/>
          <w:sz w:val="22"/>
          <w:szCs w:val="22"/>
        </w:rPr>
        <w:t>cabal cumplimiento</w:t>
      </w:r>
      <w:r w:rsidR="00BD51F5" w:rsidRPr="00F40486">
        <w:rPr>
          <w:rFonts w:ascii="Century Gothic" w:hAnsi="Century Gothic" w:cs="Arial"/>
          <w:b/>
          <w:sz w:val="22"/>
          <w:szCs w:val="22"/>
        </w:rPr>
        <w:t xml:space="preserve"> a los Lineamientos</w:t>
      </w:r>
      <w:r w:rsidR="00BD51F5" w:rsidRPr="00F40486">
        <w:rPr>
          <w:rFonts w:ascii="Century Gothic" w:hAnsi="Century Gothic" w:cs="Arial"/>
          <w:sz w:val="22"/>
          <w:szCs w:val="22"/>
        </w:rPr>
        <w:t xml:space="preserve"> en cuestión.</w:t>
      </w:r>
      <w:r w:rsidRPr="00F40486">
        <w:rPr>
          <w:rFonts w:ascii="Century Gothic" w:hAnsi="Century Gothic" w:cs="Arial"/>
          <w:sz w:val="22"/>
          <w:szCs w:val="22"/>
        </w:rPr>
        <w:t xml:space="preserve"> </w:t>
      </w:r>
    </w:p>
    <w:p w:rsidR="00EF449F" w:rsidRPr="00F40486" w:rsidRDefault="00EF449F" w:rsidP="007728BF">
      <w:pPr>
        <w:pStyle w:val="Prrafodelista"/>
        <w:numPr>
          <w:ilvl w:val="0"/>
          <w:numId w:val="35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sz w:val="22"/>
          <w:szCs w:val="22"/>
        </w:rPr>
        <w:t xml:space="preserve">Contar con </w:t>
      </w:r>
      <w:r w:rsidRPr="00F40486">
        <w:rPr>
          <w:rFonts w:ascii="Century Gothic" w:hAnsi="Century Gothic" w:cs="Arial"/>
          <w:b/>
          <w:sz w:val="22"/>
          <w:szCs w:val="22"/>
        </w:rPr>
        <w:t>personal calificado y/o capacitado</w:t>
      </w:r>
      <w:r w:rsidRPr="00F40486">
        <w:rPr>
          <w:rFonts w:ascii="Century Gothic" w:hAnsi="Century Gothic" w:cs="Arial"/>
          <w:sz w:val="22"/>
          <w:szCs w:val="22"/>
        </w:rPr>
        <w:t>.</w:t>
      </w:r>
    </w:p>
    <w:p w:rsidR="00EF449F" w:rsidRPr="00F40486" w:rsidRDefault="00EF449F" w:rsidP="007728BF">
      <w:pPr>
        <w:pStyle w:val="Prrafodelista"/>
        <w:numPr>
          <w:ilvl w:val="0"/>
          <w:numId w:val="35"/>
        </w:numPr>
        <w:jc w:val="both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hAnsi="Century Gothic" w:cs="Arial"/>
          <w:b/>
          <w:sz w:val="22"/>
          <w:szCs w:val="22"/>
        </w:rPr>
        <w:t>Recibir orientación y asesoría</w:t>
      </w:r>
      <w:r w:rsidRPr="00F40486">
        <w:rPr>
          <w:rFonts w:ascii="Century Gothic" w:hAnsi="Century Gothic" w:cs="Arial"/>
          <w:sz w:val="22"/>
          <w:szCs w:val="22"/>
        </w:rPr>
        <w:t xml:space="preserve"> sobre el cumplimiento de los Anexo Único del presente Acuerdo. </w:t>
      </w:r>
    </w:p>
    <w:p w:rsidR="003E5EA4" w:rsidRPr="00F40486" w:rsidRDefault="003E5EA4" w:rsidP="007728BF">
      <w:pPr>
        <w:spacing w:after="0" w:line="240" w:lineRule="auto"/>
        <w:ind w:left="360"/>
        <w:jc w:val="both"/>
        <w:rPr>
          <w:rFonts w:ascii="Century Gothic" w:hAnsi="Century Gothic" w:cs="Arial"/>
        </w:rPr>
      </w:pPr>
    </w:p>
    <w:p w:rsidR="00F40486" w:rsidRDefault="00F40486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40486" w:rsidRDefault="00F40486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3E5EA4" w:rsidRPr="00F40486" w:rsidRDefault="003E5EA4" w:rsidP="00BD51F5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TÍTULO V</w:t>
      </w:r>
    </w:p>
    <w:p w:rsidR="003E5EA4" w:rsidRPr="00F40486" w:rsidRDefault="003E5EA4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Prohibiciones y sanciones</w:t>
      </w:r>
    </w:p>
    <w:p w:rsidR="003E5EA4" w:rsidRPr="00F40486" w:rsidRDefault="003E5EA4" w:rsidP="007728BF">
      <w:pPr>
        <w:spacing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>Queda prohibida la preparación, expendio y distribución de alimentos y bebidas en las escuelas</w:t>
      </w:r>
      <w:r w:rsidR="00F40486">
        <w:rPr>
          <w:rFonts w:ascii="Century Gothic" w:hAnsi="Century Gothic" w:cs="Arial"/>
        </w:rPr>
        <w:t xml:space="preserve"> del Sistema Educativo Nacional</w:t>
      </w:r>
      <w:r w:rsidRPr="00F40486">
        <w:rPr>
          <w:rFonts w:ascii="Century Gothic" w:hAnsi="Century Gothic" w:cs="Arial"/>
        </w:rPr>
        <w:t xml:space="preserve"> que</w:t>
      </w:r>
      <w:r w:rsidR="00F40486">
        <w:rPr>
          <w:rFonts w:ascii="Century Gothic" w:hAnsi="Century Gothic" w:cs="Arial"/>
        </w:rPr>
        <w:t>,</w:t>
      </w:r>
      <w:r w:rsidRPr="00F40486">
        <w:rPr>
          <w:rFonts w:ascii="Century Gothic" w:hAnsi="Century Gothic" w:cs="Arial"/>
        </w:rPr>
        <w:t xml:space="preserve"> por representar una fuente de azúcares simples, harinas refinadas, grasas o sodio, no cumplan con los criterios nutrimentales del Anexo Único del presente Acuerdo y, en consecuencia, no favorezcan la salud de los educandos y la pongan en riesgo. </w:t>
      </w:r>
    </w:p>
    <w:p w:rsidR="00ED51CE" w:rsidRPr="00F40486" w:rsidRDefault="003E5EA4" w:rsidP="007728BF">
      <w:pPr>
        <w:spacing w:after="0" w:line="240" w:lineRule="auto"/>
        <w:jc w:val="both"/>
        <w:rPr>
          <w:rFonts w:ascii="Century Gothic" w:hAnsi="Century Gothic" w:cs="Arial"/>
        </w:rPr>
      </w:pPr>
      <w:r w:rsidRPr="00F40486">
        <w:rPr>
          <w:rFonts w:ascii="Century Gothic" w:hAnsi="Century Gothic" w:cs="Arial"/>
        </w:rPr>
        <w:t xml:space="preserve">Los prestadores de servicios educativos que promueven o propicien la preparación, expendio y distribución de alimentos </w:t>
      </w:r>
      <w:r w:rsidR="004D7654" w:rsidRPr="00F40486">
        <w:rPr>
          <w:rFonts w:ascii="Century Gothic" w:hAnsi="Century Gothic" w:cs="Arial"/>
        </w:rPr>
        <w:t>en contravenc</w:t>
      </w:r>
      <w:r w:rsidRPr="00F40486">
        <w:rPr>
          <w:rFonts w:ascii="Century Gothic" w:hAnsi="Century Gothic" w:cs="Arial"/>
        </w:rPr>
        <w:t xml:space="preserve">ión a lo señalado en el lineamiento </w:t>
      </w:r>
      <w:r w:rsidR="004D7654" w:rsidRPr="00F40486">
        <w:rPr>
          <w:rFonts w:ascii="Century Gothic" w:hAnsi="Century Gothic" w:cs="Arial"/>
        </w:rPr>
        <w:t>anterior, incurrirán en las infracciones previstas en el artículo 75, fracciones IX Y XIII de la Ley General de E</w:t>
      </w:r>
      <w:r w:rsidR="00CB7AA2" w:rsidRPr="00F40486">
        <w:rPr>
          <w:rFonts w:ascii="Century Gothic" w:hAnsi="Century Gothic" w:cs="Arial"/>
        </w:rPr>
        <w:t>ducación y se harán acreedores a las sanciones establecidas en el artículo 76 de dicho ordenamiento legal. Lo anterior, sin perjuicio de que se impongan las sanciones administrativas que correspondan, tratándose de servidores públicos.</w:t>
      </w:r>
    </w:p>
    <w:p w:rsidR="00ED51CE" w:rsidRPr="00F40486" w:rsidRDefault="00ED51CE" w:rsidP="007728BF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F74BA9" w:rsidRPr="00F40486" w:rsidRDefault="00413D7E" w:rsidP="0098572E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ANEXO ÚNICO DEL PRESENTE ACUERDO</w:t>
      </w:r>
    </w:p>
    <w:p w:rsidR="00051452" w:rsidRPr="00F40486" w:rsidRDefault="00F74BA9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 xml:space="preserve">Desayuno escolar </w:t>
      </w:r>
    </w:p>
    <w:p w:rsidR="00A13FA6" w:rsidRPr="00F40486" w:rsidRDefault="00A13FA6" w:rsidP="007728B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Tiene como fin </w:t>
      </w:r>
      <w:r w:rsidRPr="00F40486">
        <w:rPr>
          <w:rFonts w:ascii="Century Gothic" w:eastAsia="MS PGothic" w:hAnsi="Century Gothic" w:cs="Arial"/>
          <w:b/>
          <w:kern w:val="24"/>
          <w:sz w:val="22"/>
          <w:szCs w:val="22"/>
        </w:rPr>
        <w:t>proveer la energía y nutrimentos necesarios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para el desarrollo de las habilidades, rendimiento cognitivo, concentración y atención necesarios </w:t>
      </w:r>
      <w:r w:rsidRPr="00F40486">
        <w:rPr>
          <w:rFonts w:ascii="Century Gothic" w:eastAsia="MS PGothic" w:hAnsi="Century Gothic" w:cs="Arial"/>
          <w:b/>
          <w:kern w:val="24"/>
          <w:sz w:val="22"/>
          <w:szCs w:val="22"/>
        </w:rPr>
        <w:t>para sus actividades escolares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además de contr</w:t>
      </w:r>
      <w:r w:rsidR="00F40486">
        <w:rPr>
          <w:rFonts w:ascii="Century Gothic" w:eastAsia="MS PGothic" w:hAnsi="Century Gothic" w:cs="Arial"/>
          <w:kern w:val="24"/>
          <w:sz w:val="22"/>
          <w:szCs w:val="22"/>
        </w:rPr>
        <w:t>ibuir a la formación de hábitos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alimentarios correctos. </w:t>
      </w: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  <w:b/>
        </w:rPr>
      </w:pPr>
    </w:p>
    <w:p w:rsidR="0098572E" w:rsidRPr="00F40486" w:rsidRDefault="00ED19C7" w:rsidP="00F4048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eastAsia="MS PGothic" w:hAnsi="Century Gothic" w:cs="Arial"/>
          <w:kern w:val="24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Se estima que el desayuno aporte el 25%</w:t>
      </w:r>
      <w:r w:rsidR="0068260B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de la energía </w:t>
      </w:r>
      <w:r w:rsidR="00D33758" w:rsidRPr="00F40486">
        <w:rPr>
          <w:rFonts w:ascii="Century Gothic" w:eastAsia="MS PGothic" w:hAnsi="Century Gothic" w:cs="Arial"/>
          <w:kern w:val="24"/>
          <w:sz w:val="22"/>
          <w:szCs w:val="22"/>
        </w:rPr>
        <w:t>requerida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durante el día </w:t>
      </w:r>
      <w:r w:rsidR="00A13FA6" w:rsidRPr="00F40486">
        <w:rPr>
          <w:rFonts w:ascii="Century Gothic" w:eastAsia="MS PGothic" w:hAnsi="Century Gothic" w:cs="Arial"/>
          <w:kern w:val="24"/>
          <w:sz w:val="22"/>
          <w:szCs w:val="22"/>
        </w:rPr>
        <w:t>y debe</w:t>
      </w:r>
      <w:r w:rsidR="00EF72A6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incluir los tres grupos de alimentos del Plato del Bien Comer</w:t>
      </w:r>
      <w:r w:rsidR="00A13FA6" w:rsidRPr="00F40486">
        <w:rPr>
          <w:rFonts w:ascii="Century Gothic" w:eastAsia="MS PGothic" w:hAnsi="Century Gothic" w:cs="Arial"/>
          <w:kern w:val="24"/>
          <w:sz w:val="22"/>
          <w:szCs w:val="22"/>
        </w:rPr>
        <w:t>.</w:t>
      </w:r>
    </w:p>
    <w:p w:rsidR="00C60667" w:rsidRPr="00F40486" w:rsidRDefault="00C60667" w:rsidP="007728BF">
      <w:pPr>
        <w:pStyle w:val="NormalWeb"/>
        <w:kinsoku w:val="0"/>
        <w:overflowPunct w:val="0"/>
        <w:spacing w:before="106" w:beforeAutospacing="0" w:after="0" w:afterAutospacing="0"/>
        <w:ind w:firstLine="36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bCs/>
          <w:kern w:val="24"/>
          <w:sz w:val="22"/>
          <w:szCs w:val="22"/>
        </w:rPr>
        <w:t>Desayuno escolar caliente</w:t>
      </w:r>
      <w:r w:rsidRPr="00F40486">
        <w:rPr>
          <w:rFonts w:ascii="Century Gothic" w:eastAsia="MS PGothic" w:hAnsi="Century Gothic" w:cs="Arial"/>
          <w:b/>
          <w:bCs/>
          <w:kern w:val="24"/>
          <w:sz w:val="22"/>
          <w:szCs w:val="22"/>
        </w:rPr>
        <w:t xml:space="preserve"> (DEC):</w:t>
      </w:r>
    </w:p>
    <w:p w:rsidR="00C60667" w:rsidRPr="00F40486" w:rsidRDefault="00C60667" w:rsidP="007728BF">
      <w:pPr>
        <w:pStyle w:val="Prrafodelista"/>
        <w:numPr>
          <w:ilvl w:val="0"/>
          <w:numId w:val="36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Un platillo fuerte que incluya verduras, un cereal integral</w:t>
      </w:r>
      <w:r w:rsidR="00BD51F5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y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una leguminosa</w:t>
      </w:r>
      <w:r w:rsidR="00BD51F5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o un alimento de origen animal</w:t>
      </w:r>
    </w:p>
    <w:p w:rsidR="00C60667" w:rsidRPr="00F40486" w:rsidRDefault="00BD51F5" w:rsidP="007728BF">
      <w:pPr>
        <w:pStyle w:val="Prrafodelista"/>
        <w:numPr>
          <w:ilvl w:val="0"/>
          <w:numId w:val="36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Fruta</w:t>
      </w:r>
    </w:p>
    <w:p w:rsidR="00C60667" w:rsidRPr="00F40486" w:rsidRDefault="00C60667" w:rsidP="007728BF">
      <w:pPr>
        <w:pStyle w:val="Prrafodelista"/>
        <w:numPr>
          <w:ilvl w:val="0"/>
          <w:numId w:val="36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Leche descremada (co</w:t>
      </w:r>
      <w:r w:rsidR="00466A75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nsiderar en edad preescolar las 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zonas</w:t>
      </w:r>
      <w:r w:rsidR="00581475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</w:t>
      </w: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con alta prevalencia de desnutrición infantil)</w:t>
      </w:r>
      <w:r w:rsidR="00BD51F5" w:rsidRPr="00F40486">
        <w:rPr>
          <w:rFonts w:ascii="Century Gothic" w:eastAsia="MS PGothic" w:hAnsi="Century Gothic" w:cs="Arial"/>
          <w:kern w:val="24"/>
          <w:sz w:val="22"/>
          <w:szCs w:val="22"/>
        </w:rPr>
        <w:t>.</w:t>
      </w:r>
    </w:p>
    <w:p w:rsidR="00C60667" w:rsidRPr="00F40486" w:rsidRDefault="00C60667" w:rsidP="006E5719">
      <w:pPr>
        <w:pStyle w:val="NormalWeb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bCs/>
          <w:kern w:val="24"/>
          <w:sz w:val="22"/>
          <w:szCs w:val="22"/>
        </w:rPr>
        <w:t>Desayuno escolar modalidad frío</w:t>
      </w:r>
      <w:r w:rsidRPr="00F40486">
        <w:rPr>
          <w:rFonts w:ascii="Century Gothic" w:eastAsia="MS PGothic" w:hAnsi="Century Gothic" w:cs="Arial"/>
          <w:b/>
          <w:bCs/>
          <w:kern w:val="24"/>
          <w:sz w:val="22"/>
          <w:szCs w:val="22"/>
        </w:rPr>
        <w:t xml:space="preserve"> (DEF): </w:t>
      </w:r>
    </w:p>
    <w:p w:rsidR="00C60667" w:rsidRPr="00F40486" w:rsidRDefault="00C60667" w:rsidP="007728BF">
      <w:pPr>
        <w:pStyle w:val="Prrafodelista"/>
        <w:numPr>
          <w:ilvl w:val="0"/>
          <w:numId w:val="38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Leche descremada o semidescremada</w:t>
      </w:r>
    </w:p>
    <w:p w:rsidR="00C60667" w:rsidRPr="00F40486" w:rsidRDefault="00C60667" w:rsidP="007728BF">
      <w:pPr>
        <w:pStyle w:val="Prrafodelista"/>
        <w:numPr>
          <w:ilvl w:val="0"/>
          <w:numId w:val="38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Cereal integral, y</w:t>
      </w:r>
    </w:p>
    <w:p w:rsidR="00C60667" w:rsidRPr="00F40486" w:rsidRDefault="00BD51F5" w:rsidP="007728BF">
      <w:pPr>
        <w:pStyle w:val="Prrafodelista"/>
        <w:numPr>
          <w:ilvl w:val="0"/>
          <w:numId w:val="38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ab/>
        <w:t>Fruta fresca o deshidratada</w:t>
      </w:r>
      <w:r w:rsidR="00C60667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que puede venir acompañada de semillas oleaginosas.</w:t>
      </w: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</w:rPr>
      </w:pP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Refrigerio escolar</w:t>
      </w: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</w:rPr>
      </w:pPr>
      <w:r w:rsidRPr="00F40486">
        <w:rPr>
          <w:rFonts w:ascii="Century Gothic" w:eastAsia="MS PGothic" w:hAnsi="Century Gothic" w:cs="Arial"/>
          <w:kern w:val="24"/>
        </w:rPr>
        <w:t>Se estima que aporte el15% de las recomendaciones diarias (de energía y nutrimentos)</w:t>
      </w:r>
      <w:r w:rsidRPr="00F40486">
        <w:rPr>
          <w:rFonts w:ascii="Century Gothic" w:hAnsi="Century Gothic" w:cs="Arial"/>
        </w:rPr>
        <w:t xml:space="preserve">, </w:t>
      </w:r>
      <w:r w:rsidR="00BD51F5" w:rsidRPr="00F40486">
        <w:rPr>
          <w:rFonts w:ascii="Century Gothic" w:hAnsi="Century Gothic" w:cs="Arial"/>
        </w:rPr>
        <w:t>debe incluir los tres grupos de ali</w:t>
      </w:r>
      <w:r w:rsidR="00F36528" w:rsidRPr="00F40486">
        <w:rPr>
          <w:rFonts w:ascii="Century Gothic" w:hAnsi="Century Gothic" w:cs="Arial"/>
        </w:rPr>
        <w:t>mentos del Plato del Bien Comer,</w:t>
      </w:r>
      <w:r w:rsidRPr="00F40486">
        <w:rPr>
          <w:rFonts w:ascii="Century Gothic" w:hAnsi="Century Gothic" w:cs="Arial"/>
        </w:rPr>
        <w:t xml:space="preserve"> que esté </w:t>
      </w:r>
      <w:r w:rsidRPr="00F40486">
        <w:rPr>
          <w:rFonts w:ascii="Century Gothic" w:eastAsia="MS PGothic" w:hAnsi="Century Gothic" w:cs="Arial"/>
          <w:kern w:val="24"/>
        </w:rPr>
        <w:t>constituido por:</w:t>
      </w:r>
    </w:p>
    <w:p w:rsidR="00A13FA6" w:rsidRPr="00F40486" w:rsidRDefault="00F36528" w:rsidP="007728BF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Verduras y frutas</w:t>
      </w:r>
    </w:p>
    <w:p w:rsidR="00A13FA6" w:rsidRPr="00F40486" w:rsidRDefault="00F36528" w:rsidP="007728BF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Cereal integral</w:t>
      </w:r>
    </w:p>
    <w:p w:rsidR="00A13FA6" w:rsidRPr="00F40486" w:rsidRDefault="00F36528" w:rsidP="007728BF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Oleaginosas y leguminosas</w:t>
      </w:r>
      <w:r w:rsidR="00A13FA6" w:rsidRPr="00F40486">
        <w:rPr>
          <w:rFonts w:ascii="Century Gothic" w:eastAsia="MS PGothic" w:hAnsi="Century Gothic" w:cs="Arial"/>
          <w:kern w:val="24"/>
          <w:sz w:val="22"/>
          <w:szCs w:val="22"/>
        </w:rPr>
        <w:t xml:space="preserve"> y</w:t>
      </w:r>
    </w:p>
    <w:p w:rsidR="00A13FA6" w:rsidRPr="00F40486" w:rsidRDefault="00A13FA6" w:rsidP="007728BF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eastAsia="MS PGothic" w:hAnsi="Century Gothic" w:cs="Arial"/>
          <w:kern w:val="24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Agua simple potable a libre demanda.</w:t>
      </w:r>
    </w:p>
    <w:p w:rsidR="00F40486" w:rsidRDefault="00F4048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  <w:b/>
        </w:rPr>
      </w:pP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  <w:b/>
        </w:rPr>
      </w:pPr>
      <w:r w:rsidRPr="00F40486">
        <w:rPr>
          <w:rFonts w:ascii="Century Gothic" w:hAnsi="Century Gothic" w:cs="Arial"/>
          <w:b/>
        </w:rPr>
        <w:t>Comida escolar</w:t>
      </w:r>
    </w:p>
    <w:p w:rsidR="00A13FA6" w:rsidRPr="00F40486" w:rsidRDefault="00A13FA6" w:rsidP="007728BF">
      <w:pPr>
        <w:kinsoku w:val="0"/>
        <w:overflowPunct w:val="0"/>
        <w:spacing w:after="0" w:line="240" w:lineRule="auto"/>
        <w:jc w:val="both"/>
        <w:textAlignment w:val="baseline"/>
        <w:rPr>
          <w:rFonts w:ascii="Century Gothic" w:hAnsi="Century Gothic" w:cs="Arial"/>
        </w:rPr>
      </w:pPr>
      <w:r w:rsidRPr="00F40486">
        <w:rPr>
          <w:rFonts w:ascii="Century Gothic" w:eastAsia="MS PGothic" w:hAnsi="Century Gothic" w:cs="Arial"/>
          <w:kern w:val="24"/>
        </w:rPr>
        <w:t>Se estima que aporte el 30% de las recomendaciones diarias (de energía y nutrimentos)</w:t>
      </w:r>
      <w:r w:rsidR="00BD51F5" w:rsidRPr="00F40486">
        <w:rPr>
          <w:rFonts w:ascii="Century Gothic" w:eastAsia="MS PGothic" w:hAnsi="Century Gothic" w:cs="Arial"/>
          <w:kern w:val="24"/>
        </w:rPr>
        <w:t>.</w:t>
      </w:r>
    </w:p>
    <w:p w:rsidR="00EF72A6" w:rsidRPr="00F40486" w:rsidRDefault="00A13FA6" w:rsidP="007728B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entury Gothic" w:eastAsia="MS PGothic" w:hAnsi="Century Gothic" w:cs="Arial"/>
          <w:kern w:val="24"/>
          <w:sz w:val="22"/>
          <w:szCs w:val="22"/>
        </w:rPr>
      </w:pPr>
      <w:r w:rsidRPr="00F40486">
        <w:rPr>
          <w:rFonts w:ascii="Century Gothic" w:eastAsia="MS PGothic" w:hAnsi="Century Gothic" w:cs="Arial"/>
          <w:kern w:val="24"/>
          <w:sz w:val="22"/>
          <w:szCs w:val="22"/>
        </w:rPr>
        <w:t>Las comidas deben incluir los tres grupos de alimentos del Plato del Bien Comer</w:t>
      </w:r>
      <w:r w:rsidR="00BD51F5" w:rsidRPr="00F40486">
        <w:rPr>
          <w:rFonts w:ascii="Century Gothic" w:eastAsia="MS PGothic" w:hAnsi="Century Gothic" w:cs="Arial"/>
          <w:kern w:val="24"/>
          <w:sz w:val="22"/>
          <w:szCs w:val="22"/>
        </w:rPr>
        <w:t>.</w:t>
      </w:r>
    </w:p>
    <w:p w:rsidR="00A13FA6" w:rsidRPr="00F40486" w:rsidRDefault="00466A75" w:rsidP="007728BF">
      <w:pPr>
        <w:pStyle w:val="Prrafodelista"/>
        <w:numPr>
          <w:ilvl w:val="0"/>
          <w:numId w:val="42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color w:val="2F2F2F"/>
          <w:kern w:val="24"/>
          <w:sz w:val="22"/>
          <w:szCs w:val="22"/>
          <w:lang w:val="pt-BR"/>
        </w:rPr>
        <w:t>Entrada (sopa, ensalada o verduras)</w:t>
      </w:r>
    </w:p>
    <w:p w:rsidR="00466A75" w:rsidRPr="00F40486" w:rsidRDefault="00466A75" w:rsidP="007728BF">
      <w:pPr>
        <w:pStyle w:val="Prrafodelista"/>
        <w:numPr>
          <w:ilvl w:val="0"/>
          <w:numId w:val="42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color w:val="2F2F2F"/>
          <w:kern w:val="24"/>
          <w:sz w:val="22"/>
          <w:szCs w:val="22"/>
        </w:rPr>
        <w:t>Platillo fuerte que tenga verduras, cereal y una leguminosa o alimento de origen animal.</w:t>
      </w:r>
    </w:p>
    <w:p w:rsidR="00466A75" w:rsidRPr="00F40486" w:rsidRDefault="00F36528" w:rsidP="007728BF">
      <w:pPr>
        <w:pStyle w:val="Prrafodelista"/>
        <w:numPr>
          <w:ilvl w:val="0"/>
          <w:numId w:val="42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color w:val="2F2F2F"/>
          <w:kern w:val="24"/>
          <w:sz w:val="22"/>
          <w:szCs w:val="22"/>
        </w:rPr>
        <w:t>Fruta fresca</w:t>
      </w:r>
    </w:p>
    <w:p w:rsidR="004604E5" w:rsidRPr="00F40486" w:rsidRDefault="006A51C4" w:rsidP="007728BF">
      <w:pPr>
        <w:pStyle w:val="Prrafodelista"/>
        <w:numPr>
          <w:ilvl w:val="0"/>
          <w:numId w:val="42"/>
        </w:numPr>
        <w:kinsoku w:val="0"/>
        <w:overflowPunct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40486">
        <w:rPr>
          <w:rFonts w:ascii="Century Gothic" w:eastAsia="MS PGothic" w:hAnsi="Century Gothic" w:cs="Arial"/>
          <w:color w:val="2F2F2F"/>
          <w:kern w:val="24"/>
          <w:sz w:val="22"/>
          <w:szCs w:val="22"/>
        </w:rPr>
        <w:t>Agua simple potable.</w:t>
      </w:r>
    </w:p>
    <w:p w:rsidR="007728BF" w:rsidRPr="007728BF" w:rsidRDefault="007728BF" w:rsidP="007728BF">
      <w:pPr>
        <w:pStyle w:val="Prrafodelista"/>
        <w:kinsoku w:val="0"/>
        <w:overflowPunct w:val="0"/>
        <w:ind w:left="10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:rsidR="00F40486" w:rsidRDefault="00F40486" w:rsidP="000C39F9">
      <w:pPr>
        <w:kinsoku w:val="0"/>
        <w:overflowPunct w:val="0"/>
        <w:spacing w:after="0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s-MX"/>
        </w:rPr>
      </w:pPr>
    </w:p>
    <w:p w:rsidR="000C39F9" w:rsidRPr="00F40486" w:rsidRDefault="007728BF" w:rsidP="000C39F9">
      <w:pPr>
        <w:kinsoku w:val="0"/>
        <w:overflowPunct w:val="0"/>
        <w:spacing w:after="0"/>
        <w:jc w:val="center"/>
        <w:textAlignment w:val="baseline"/>
        <w:rPr>
          <w:rFonts w:ascii="Century Gothic" w:hAnsi="Century Gothic" w:cs="Arial"/>
          <w:sz w:val="16"/>
          <w:szCs w:val="16"/>
        </w:rPr>
      </w:pPr>
      <w:bookmarkStart w:id="0" w:name="_GoBack"/>
      <w:bookmarkEnd w:id="0"/>
      <w:r w:rsidRPr="00F40486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es-MX"/>
        </w:rPr>
        <w:t xml:space="preserve">CRITERIOS NUTRIMENTALES PARA ALIMENTOS Y BEBIDAS PROCESADOS PERMITIDOS ÚNICAMENTE LOS DÍAS VIERNES </w:t>
      </w:r>
      <w:r w:rsidR="000C39F9" w:rsidRPr="00F40486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es-MX"/>
        </w:rPr>
        <w:t>(</w:t>
      </w:r>
      <w:r w:rsidRPr="00F40486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es-MX"/>
        </w:rPr>
        <w:t>EN SUSTITUCIÓN DE CEREALES, OLEAGINOSAS Y LEGUMINOSAS</w:t>
      </w:r>
      <w:r w:rsidR="000C39F9" w:rsidRPr="00F40486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es-MX"/>
        </w:rPr>
        <w:t>)</w:t>
      </w:r>
    </w:p>
    <w:tbl>
      <w:tblPr>
        <w:tblW w:w="10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171"/>
        <w:gridCol w:w="2515"/>
      </w:tblGrid>
      <w:tr w:rsidR="000C39F9" w:rsidRPr="000C39F9" w:rsidTr="000C39F9">
        <w:trPr>
          <w:trHeight w:val="194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Leche o fórmula láctea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g o ml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Una porción semidescremada o descremada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100 g (kcal)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125 Kcal/250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Grasas Totales (en 100 g)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4/250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Yoguth y alimentos lácteos fermentados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(g o ml)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Sólido = 150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Una porción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Bebible = 200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 (máximo)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Sólido = 80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Bebible = 100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Grasas Totales (en 100 g o ml)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Sólido = 3.75g/150g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Bebible = 2.8 g/200 ml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Jugos de frutas y verduras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(ml)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125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Azucares totales (g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17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 (máximo)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 kcal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Nectares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</w:t>
            </w:r>
          </w:p>
        </w:tc>
        <w:tc>
          <w:tcPr>
            <w:tcW w:w="2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125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Sólo 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 (máximo)</w:t>
            </w:r>
          </w:p>
        </w:tc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 kcal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Alimentos líquidos de soya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(ml)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125 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Sólo 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 por 100ml)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110 mg/100ml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deben rebasar 21 % de grasas totales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3.12 g/125ml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 (Kcal, máximo)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 kcal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Preteína (g por porción Mínimo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3.8 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Alimentos líquidos de soya con jugo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(ml)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125 ml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 por 100ml)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62.5)mg/125 ml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 (Kcal, máximo)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 kcal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Proteína (g por porción, mínimo)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0.75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Botanas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(Kcal)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130 kcal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Sólo 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Grasas Totales ( % de grasas totales)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35%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 pueden registrar "Quesos para lunch"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Grasas saturadas (% de calorías totales)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Ácidos grasos trans (g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0.5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Azúcares añadidos (% de calorías totales)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 por 100ml)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180 mg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Galletas, pastelillos, confites y postres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(kcal)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130 kcal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Sólo 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Grasas totales (% de calorías totales)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35%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Grasas saturadas (% de calorías totales)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chocolates se  podrán expenderse en forma eventual (durante festividades)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Ácidos grasos trans (g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0.5 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Azúcares añadidos (% de calorías totales)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(mg/porción)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180 mg</w:t>
            </w:r>
          </w:p>
        </w:tc>
      </w:tr>
      <w:tr w:rsidR="000C39F9" w:rsidRPr="000C39F9" w:rsidTr="000C39F9">
        <w:trPr>
          <w:trHeight w:val="420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Oleaginosas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(cacahu</w:t>
            </w:r>
            <w:r w:rsidR="00585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tes, nueces, almendras, pistaches, etc.) y </w:t>
            </w: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leguminosas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secas (habas</w:t>
            </w:r>
            <w:r w:rsidR="00840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garbanzos</w:t>
            </w: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 (kcal)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130 kcal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Grasas saturadas (% de calorías totales)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Sin grasas, sal o azucares añadidos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Ácidos grasos trans (g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0.5 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 podrán consumir todos los días de la semana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Azúcares añadidos (% de calorías totales)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(mg/porción)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180 mg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Quesos para refrigerio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 g</w:t>
            </w:r>
          </w:p>
        </w:tc>
      </w:tr>
      <w:tr w:rsidR="000C39F9" w:rsidRPr="000C39F9" w:rsidTr="000C39F9">
        <w:trPr>
          <w:trHeight w:val="194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Energía total (kcal)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≤ 80 kcal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Grasas Totales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≤ 6 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Grasas saturadas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≤ 3.5 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≤ 180 mg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Bebidas solo para secundaria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Porción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 ml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Una porción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Calorías por porción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 Kcal</w:t>
            </w:r>
          </w:p>
        </w:tc>
      </w:tr>
      <w:tr w:rsidR="000C39F9" w:rsidRPr="000C39F9" w:rsidTr="000C39F9">
        <w:trPr>
          <w:trHeight w:val="2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Sin cafeína y sin taurina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Sodio (mg por porción)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9F9" w:rsidRPr="000C39F9" w:rsidRDefault="000C39F9" w:rsidP="000C3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C3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 mg</w:t>
            </w:r>
          </w:p>
        </w:tc>
      </w:tr>
    </w:tbl>
    <w:p w:rsidR="00585F9C" w:rsidRPr="0098572E" w:rsidRDefault="00585F9C" w:rsidP="0098572E">
      <w:pPr>
        <w:kinsoku w:val="0"/>
        <w:overflowPunct w:val="0"/>
        <w:spacing w:after="0" w:line="240" w:lineRule="auto"/>
        <w:textAlignment w:val="baseline"/>
        <w:rPr>
          <w:rFonts w:ascii="Century Gothic" w:eastAsia="Times New Roman" w:hAnsi="Century Gothic" w:cs="Times New Roman"/>
          <w:sz w:val="20"/>
          <w:szCs w:val="20"/>
          <w:lang w:eastAsia="es-MX"/>
        </w:rPr>
      </w:pPr>
    </w:p>
    <w:sectPr w:rsidR="00585F9C" w:rsidRPr="0098572E" w:rsidSect="00B777D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7E" w:rsidRDefault="00111B7E" w:rsidP="00A2370D">
      <w:pPr>
        <w:spacing w:after="0" w:line="240" w:lineRule="auto"/>
      </w:pPr>
      <w:r>
        <w:separator/>
      </w:r>
    </w:p>
  </w:endnote>
  <w:endnote w:type="continuationSeparator" w:id="0">
    <w:p w:rsidR="00111B7E" w:rsidRDefault="00111B7E" w:rsidP="00A2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3248"/>
      <w:docPartObj>
        <w:docPartGallery w:val="Page Numbers (Bottom of Page)"/>
        <w:docPartUnique/>
      </w:docPartObj>
    </w:sdtPr>
    <w:sdtEndPr/>
    <w:sdtContent>
      <w:p w:rsidR="0098572E" w:rsidRDefault="009857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19" w:rsidRPr="006E5719">
          <w:rPr>
            <w:noProof/>
            <w:lang w:val="es-ES"/>
          </w:rPr>
          <w:t>4</w:t>
        </w:r>
        <w:r>
          <w:fldChar w:fldCharType="end"/>
        </w:r>
        <w:r>
          <w:t xml:space="preserve"> de 4</w:t>
        </w:r>
      </w:p>
    </w:sdtContent>
  </w:sdt>
  <w:p w:rsidR="0098572E" w:rsidRDefault="009857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7E" w:rsidRDefault="00111B7E" w:rsidP="00A2370D">
      <w:pPr>
        <w:spacing w:after="0" w:line="240" w:lineRule="auto"/>
      </w:pPr>
      <w:r>
        <w:separator/>
      </w:r>
    </w:p>
  </w:footnote>
  <w:footnote w:type="continuationSeparator" w:id="0">
    <w:p w:rsidR="00111B7E" w:rsidRDefault="00111B7E" w:rsidP="00A2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0D" w:rsidRDefault="00F404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331560A7" wp14:editId="5629C141">
          <wp:simplePos x="0" y="0"/>
          <wp:positionH relativeFrom="column">
            <wp:posOffset>-57150</wp:posOffset>
          </wp:positionH>
          <wp:positionV relativeFrom="paragraph">
            <wp:posOffset>-278131</wp:posOffset>
          </wp:positionV>
          <wp:extent cx="6906895" cy="828675"/>
          <wp:effectExtent l="0" t="0" r="825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intes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580" cy="82995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9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860"/>
    <w:multiLevelType w:val="hybridMultilevel"/>
    <w:tmpl w:val="6A62A6BC"/>
    <w:lvl w:ilvl="0" w:tplc="A08EDD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BA7"/>
    <w:multiLevelType w:val="hybridMultilevel"/>
    <w:tmpl w:val="79149570"/>
    <w:lvl w:ilvl="0" w:tplc="A14C5D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7030A0"/>
      </w:rPr>
    </w:lvl>
    <w:lvl w:ilvl="1" w:tplc="6FD021BE">
      <w:start w:val="1"/>
      <w:numFmt w:val="lowerLetter"/>
      <w:lvlText w:val="%2."/>
      <w:lvlJc w:val="left"/>
      <w:pPr>
        <w:ind w:left="1440" w:hanging="360"/>
      </w:pPr>
      <w:rPr>
        <w:rFonts w:eastAsia="MS PGothic" w:hint="default"/>
        <w:b/>
        <w:color w:val="2F2F2F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9F2"/>
    <w:multiLevelType w:val="hybridMultilevel"/>
    <w:tmpl w:val="C06A43F4"/>
    <w:lvl w:ilvl="0" w:tplc="40462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4F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0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0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C4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6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2279D2"/>
    <w:multiLevelType w:val="hybridMultilevel"/>
    <w:tmpl w:val="7A64DA5E"/>
    <w:lvl w:ilvl="0" w:tplc="E7F0A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C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41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8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E4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A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A6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8D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9D6456"/>
    <w:multiLevelType w:val="hybridMultilevel"/>
    <w:tmpl w:val="120A7FA8"/>
    <w:lvl w:ilvl="0" w:tplc="DAF0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6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6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4E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6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9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A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6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7D01B4"/>
    <w:multiLevelType w:val="hybridMultilevel"/>
    <w:tmpl w:val="007AA398"/>
    <w:lvl w:ilvl="0" w:tplc="A8B47A22">
      <w:start w:val="1"/>
      <w:numFmt w:val="upperRoman"/>
      <w:lvlText w:val="%1."/>
      <w:lvlJc w:val="left"/>
      <w:pPr>
        <w:ind w:left="720" w:hanging="360"/>
      </w:pPr>
      <w:rPr>
        <w:rFonts w:ascii="Arial-BoldMT" w:eastAsia="MS PGothic" w:hAnsi="Arial-BoldMT" w:cs="MS PGothic" w:hint="default"/>
        <w:b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22E"/>
    <w:multiLevelType w:val="hybridMultilevel"/>
    <w:tmpl w:val="0CDE13E6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91F99"/>
    <w:multiLevelType w:val="hybridMultilevel"/>
    <w:tmpl w:val="D81E7D2A"/>
    <w:lvl w:ilvl="0" w:tplc="5964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4B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E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C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C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E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4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97FBA"/>
    <w:multiLevelType w:val="hybridMultilevel"/>
    <w:tmpl w:val="9B48C62C"/>
    <w:lvl w:ilvl="0" w:tplc="08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184F32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72E0984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C6540AC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ADFC431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492629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30E78F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1F6028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ED84BC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9" w15:restartNumberingAfterBreak="0">
    <w:nsid w:val="190C0EFC"/>
    <w:multiLevelType w:val="hybridMultilevel"/>
    <w:tmpl w:val="3A148F24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2535B"/>
    <w:multiLevelType w:val="hybridMultilevel"/>
    <w:tmpl w:val="425C1E1C"/>
    <w:lvl w:ilvl="0" w:tplc="9F805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4B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3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6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A6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E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C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16253B"/>
    <w:multiLevelType w:val="hybridMultilevel"/>
    <w:tmpl w:val="0BEEFD76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482137"/>
    <w:multiLevelType w:val="hybridMultilevel"/>
    <w:tmpl w:val="EB6AD26C"/>
    <w:lvl w:ilvl="0" w:tplc="33966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00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61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0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E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E7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9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0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C97F2A"/>
    <w:multiLevelType w:val="hybridMultilevel"/>
    <w:tmpl w:val="6E648284"/>
    <w:lvl w:ilvl="0" w:tplc="8EEA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4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C5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A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4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7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EA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990AE7"/>
    <w:multiLevelType w:val="hybridMultilevel"/>
    <w:tmpl w:val="BD747DE4"/>
    <w:lvl w:ilvl="0" w:tplc="30CE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A8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C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2E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E2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A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C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B82697"/>
    <w:multiLevelType w:val="hybridMultilevel"/>
    <w:tmpl w:val="5DAC2C3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757F3B"/>
    <w:multiLevelType w:val="hybridMultilevel"/>
    <w:tmpl w:val="AB2C4C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00741"/>
    <w:multiLevelType w:val="hybridMultilevel"/>
    <w:tmpl w:val="F3D49814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4160BC"/>
    <w:multiLevelType w:val="hybridMultilevel"/>
    <w:tmpl w:val="6E12334A"/>
    <w:lvl w:ilvl="0" w:tplc="D0B2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11DAB"/>
    <w:multiLevelType w:val="hybridMultilevel"/>
    <w:tmpl w:val="637868FE"/>
    <w:lvl w:ilvl="0" w:tplc="3DE4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D7C84"/>
    <w:multiLevelType w:val="hybridMultilevel"/>
    <w:tmpl w:val="488A55E0"/>
    <w:lvl w:ilvl="0" w:tplc="080A000F">
      <w:start w:val="1"/>
      <w:numFmt w:val="decimal"/>
      <w:lvlText w:val="%1."/>
      <w:lvlJc w:val="left"/>
      <w:pPr>
        <w:ind w:left="1627" w:hanging="360"/>
      </w:pPr>
    </w:lvl>
    <w:lvl w:ilvl="1" w:tplc="080A0019" w:tentative="1">
      <w:start w:val="1"/>
      <w:numFmt w:val="lowerLetter"/>
      <w:lvlText w:val="%2."/>
      <w:lvlJc w:val="left"/>
      <w:pPr>
        <w:ind w:left="2347" w:hanging="360"/>
      </w:pPr>
    </w:lvl>
    <w:lvl w:ilvl="2" w:tplc="080A001B" w:tentative="1">
      <w:start w:val="1"/>
      <w:numFmt w:val="lowerRoman"/>
      <w:lvlText w:val="%3."/>
      <w:lvlJc w:val="right"/>
      <w:pPr>
        <w:ind w:left="3067" w:hanging="180"/>
      </w:pPr>
    </w:lvl>
    <w:lvl w:ilvl="3" w:tplc="080A000F" w:tentative="1">
      <w:start w:val="1"/>
      <w:numFmt w:val="decimal"/>
      <w:lvlText w:val="%4."/>
      <w:lvlJc w:val="left"/>
      <w:pPr>
        <w:ind w:left="3787" w:hanging="360"/>
      </w:pPr>
    </w:lvl>
    <w:lvl w:ilvl="4" w:tplc="080A0019" w:tentative="1">
      <w:start w:val="1"/>
      <w:numFmt w:val="lowerLetter"/>
      <w:lvlText w:val="%5."/>
      <w:lvlJc w:val="left"/>
      <w:pPr>
        <w:ind w:left="4507" w:hanging="360"/>
      </w:pPr>
    </w:lvl>
    <w:lvl w:ilvl="5" w:tplc="080A001B" w:tentative="1">
      <w:start w:val="1"/>
      <w:numFmt w:val="lowerRoman"/>
      <w:lvlText w:val="%6."/>
      <w:lvlJc w:val="right"/>
      <w:pPr>
        <w:ind w:left="5227" w:hanging="180"/>
      </w:pPr>
    </w:lvl>
    <w:lvl w:ilvl="6" w:tplc="080A000F" w:tentative="1">
      <w:start w:val="1"/>
      <w:numFmt w:val="decimal"/>
      <w:lvlText w:val="%7."/>
      <w:lvlJc w:val="left"/>
      <w:pPr>
        <w:ind w:left="5947" w:hanging="360"/>
      </w:pPr>
    </w:lvl>
    <w:lvl w:ilvl="7" w:tplc="080A0019" w:tentative="1">
      <w:start w:val="1"/>
      <w:numFmt w:val="lowerLetter"/>
      <w:lvlText w:val="%8."/>
      <w:lvlJc w:val="left"/>
      <w:pPr>
        <w:ind w:left="6667" w:hanging="360"/>
      </w:pPr>
    </w:lvl>
    <w:lvl w:ilvl="8" w:tplc="080A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296D065C"/>
    <w:multiLevelType w:val="hybridMultilevel"/>
    <w:tmpl w:val="2B3C11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054B9"/>
    <w:multiLevelType w:val="hybridMultilevel"/>
    <w:tmpl w:val="0382FB36"/>
    <w:lvl w:ilvl="0" w:tplc="D0B6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A2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D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6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C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E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57C2022"/>
    <w:multiLevelType w:val="hybridMultilevel"/>
    <w:tmpl w:val="7968FA50"/>
    <w:lvl w:ilvl="0" w:tplc="4586B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1415A"/>
    <w:multiLevelType w:val="hybridMultilevel"/>
    <w:tmpl w:val="93F243CE"/>
    <w:lvl w:ilvl="0" w:tplc="B558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6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8F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0E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8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A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C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6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5A7033"/>
    <w:multiLevelType w:val="hybridMultilevel"/>
    <w:tmpl w:val="28444204"/>
    <w:lvl w:ilvl="0" w:tplc="033A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8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29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A6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01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8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8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C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29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FF0370"/>
    <w:multiLevelType w:val="hybridMultilevel"/>
    <w:tmpl w:val="3A7AE6D8"/>
    <w:lvl w:ilvl="0" w:tplc="8B68916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5EDB"/>
    <w:multiLevelType w:val="hybridMultilevel"/>
    <w:tmpl w:val="716474A6"/>
    <w:lvl w:ilvl="0" w:tplc="A0EA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6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C0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2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4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E4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AB33D7"/>
    <w:multiLevelType w:val="hybridMultilevel"/>
    <w:tmpl w:val="1B7A6E7A"/>
    <w:lvl w:ilvl="0" w:tplc="98F2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03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3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82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A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3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2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C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DC269B"/>
    <w:multiLevelType w:val="hybridMultilevel"/>
    <w:tmpl w:val="98EAF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F2A51"/>
    <w:multiLevelType w:val="hybridMultilevel"/>
    <w:tmpl w:val="27B2506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FA9404E"/>
    <w:multiLevelType w:val="hybridMultilevel"/>
    <w:tmpl w:val="511050EA"/>
    <w:lvl w:ilvl="0" w:tplc="A14C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26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21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E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A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27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C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E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0479A0"/>
    <w:multiLevelType w:val="hybridMultilevel"/>
    <w:tmpl w:val="9D684F32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4F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0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0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C4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E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6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0D13136"/>
    <w:multiLevelType w:val="hybridMultilevel"/>
    <w:tmpl w:val="20466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1467B"/>
    <w:multiLevelType w:val="hybridMultilevel"/>
    <w:tmpl w:val="19B82CA0"/>
    <w:lvl w:ilvl="0" w:tplc="853A9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4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C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8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7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B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5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BB1399"/>
    <w:multiLevelType w:val="hybridMultilevel"/>
    <w:tmpl w:val="E90858F8"/>
    <w:lvl w:ilvl="0" w:tplc="8C14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060FC"/>
    <w:multiLevelType w:val="hybridMultilevel"/>
    <w:tmpl w:val="DA489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7030A0"/>
      </w:rPr>
    </w:lvl>
    <w:lvl w:ilvl="1" w:tplc="6FD021BE">
      <w:start w:val="1"/>
      <w:numFmt w:val="lowerLetter"/>
      <w:lvlText w:val="%2."/>
      <w:lvlJc w:val="left"/>
      <w:pPr>
        <w:ind w:left="1440" w:hanging="360"/>
      </w:pPr>
      <w:rPr>
        <w:rFonts w:eastAsia="MS PGothic" w:hint="default"/>
        <w:b/>
        <w:color w:val="2F2F2F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278AA"/>
    <w:multiLevelType w:val="hybridMultilevel"/>
    <w:tmpl w:val="A732B950"/>
    <w:lvl w:ilvl="0" w:tplc="CE16C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4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4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6B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8B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0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E3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C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4104E0"/>
    <w:multiLevelType w:val="hybridMultilevel"/>
    <w:tmpl w:val="442809DC"/>
    <w:lvl w:ilvl="0" w:tplc="9146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8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6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C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C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A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08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8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662696"/>
    <w:multiLevelType w:val="hybridMultilevel"/>
    <w:tmpl w:val="F31AB9E2"/>
    <w:lvl w:ilvl="0" w:tplc="A8B47A22">
      <w:start w:val="1"/>
      <w:numFmt w:val="upperRoman"/>
      <w:lvlText w:val="%1."/>
      <w:lvlJc w:val="left"/>
      <w:pPr>
        <w:ind w:left="1080" w:hanging="720"/>
      </w:pPr>
      <w:rPr>
        <w:rFonts w:ascii="Arial-BoldMT" w:eastAsia="MS PGothic" w:hAnsi="Arial-BoldMT" w:cs="MS PGothic" w:hint="default"/>
        <w:b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C4CE2"/>
    <w:multiLevelType w:val="hybridMultilevel"/>
    <w:tmpl w:val="9E2A5B50"/>
    <w:lvl w:ilvl="0" w:tplc="680C2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6A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A9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E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C2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4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25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A1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891AD6"/>
    <w:multiLevelType w:val="hybridMultilevel"/>
    <w:tmpl w:val="C81EAA3E"/>
    <w:lvl w:ilvl="0" w:tplc="024A1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A794A"/>
    <w:multiLevelType w:val="hybridMultilevel"/>
    <w:tmpl w:val="1CB4A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B318F"/>
    <w:multiLevelType w:val="hybridMultilevel"/>
    <w:tmpl w:val="07ACCE46"/>
    <w:lvl w:ilvl="0" w:tplc="F8462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E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A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6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2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4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A2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6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0F231A"/>
    <w:multiLevelType w:val="hybridMultilevel"/>
    <w:tmpl w:val="ABCC5D1C"/>
    <w:lvl w:ilvl="0" w:tplc="5AA0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83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8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C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84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4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B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CF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87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27"/>
  </w:num>
  <w:num w:numId="5">
    <w:abstractNumId w:val="10"/>
  </w:num>
  <w:num w:numId="6">
    <w:abstractNumId w:val="22"/>
  </w:num>
  <w:num w:numId="7">
    <w:abstractNumId w:val="12"/>
  </w:num>
  <w:num w:numId="8">
    <w:abstractNumId w:val="4"/>
  </w:num>
  <w:num w:numId="9">
    <w:abstractNumId w:val="44"/>
  </w:num>
  <w:num w:numId="10">
    <w:abstractNumId w:val="25"/>
  </w:num>
  <w:num w:numId="11">
    <w:abstractNumId w:val="43"/>
  </w:num>
  <w:num w:numId="12">
    <w:abstractNumId w:val="13"/>
  </w:num>
  <w:num w:numId="13">
    <w:abstractNumId w:val="37"/>
  </w:num>
  <w:num w:numId="14">
    <w:abstractNumId w:val="40"/>
  </w:num>
  <w:num w:numId="15">
    <w:abstractNumId w:val="3"/>
  </w:num>
  <w:num w:numId="16">
    <w:abstractNumId w:val="2"/>
  </w:num>
  <w:num w:numId="17">
    <w:abstractNumId w:val="28"/>
  </w:num>
  <w:num w:numId="18">
    <w:abstractNumId w:val="7"/>
  </w:num>
  <w:num w:numId="19">
    <w:abstractNumId w:val="34"/>
  </w:num>
  <w:num w:numId="20">
    <w:abstractNumId w:val="38"/>
  </w:num>
  <w:num w:numId="21">
    <w:abstractNumId w:val="21"/>
  </w:num>
  <w:num w:numId="22">
    <w:abstractNumId w:val="39"/>
  </w:num>
  <w:num w:numId="23">
    <w:abstractNumId w:val="5"/>
  </w:num>
  <w:num w:numId="24">
    <w:abstractNumId w:val="1"/>
  </w:num>
  <w:num w:numId="25">
    <w:abstractNumId w:val="20"/>
  </w:num>
  <w:num w:numId="26">
    <w:abstractNumId w:val="29"/>
  </w:num>
  <w:num w:numId="27">
    <w:abstractNumId w:val="30"/>
  </w:num>
  <w:num w:numId="28">
    <w:abstractNumId w:val="33"/>
  </w:num>
  <w:num w:numId="29">
    <w:abstractNumId w:val="36"/>
  </w:num>
  <w:num w:numId="30">
    <w:abstractNumId w:val="19"/>
  </w:num>
  <w:num w:numId="31">
    <w:abstractNumId w:val="18"/>
  </w:num>
  <w:num w:numId="32">
    <w:abstractNumId w:val="26"/>
  </w:num>
  <w:num w:numId="33">
    <w:abstractNumId w:val="0"/>
  </w:num>
  <w:num w:numId="34">
    <w:abstractNumId w:val="23"/>
  </w:num>
  <w:num w:numId="35">
    <w:abstractNumId w:val="35"/>
  </w:num>
  <w:num w:numId="36">
    <w:abstractNumId w:val="15"/>
  </w:num>
  <w:num w:numId="37">
    <w:abstractNumId w:val="32"/>
  </w:num>
  <w:num w:numId="38">
    <w:abstractNumId w:val="8"/>
  </w:num>
  <w:num w:numId="39">
    <w:abstractNumId w:val="11"/>
  </w:num>
  <w:num w:numId="40">
    <w:abstractNumId w:val="17"/>
  </w:num>
  <w:num w:numId="41">
    <w:abstractNumId w:val="9"/>
  </w:num>
  <w:num w:numId="42">
    <w:abstractNumId w:val="6"/>
  </w:num>
  <w:num w:numId="43">
    <w:abstractNumId w:val="16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D7"/>
    <w:rsid w:val="00004A26"/>
    <w:rsid w:val="00006872"/>
    <w:rsid w:val="00040681"/>
    <w:rsid w:val="00051452"/>
    <w:rsid w:val="00067CB1"/>
    <w:rsid w:val="00096ECC"/>
    <w:rsid w:val="000A4FB4"/>
    <w:rsid w:val="000B33C8"/>
    <w:rsid w:val="000C39F9"/>
    <w:rsid w:val="00111B7E"/>
    <w:rsid w:val="001124DB"/>
    <w:rsid w:val="00126A78"/>
    <w:rsid w:val="00170018"/>
    <w:rsid w:val="00184926"/>
    <w:rsid w:val="001E3267"/>
    <w:rsid w:val="001F278B"/>
    <w:rsid w:val="001F7CCC"/>
    <w:rsid w:val="00212A80"/>
    <w:rsid w:val="0023168A"/>
    <w:rsid w:val="00247A3E"/>
    <w:rsid w:val="002B1EC5"/>
    <w:rsid w:val="0030011C"/>
    <w:rsid w:val="00304EA9"/>
    <w:rsid w:val="003227C8"/>
    <w:rsid w:val="00326C2A"/>
    <w:rsid w:val="003575CA"/>
    <w:rsid w:val="00387FDC"/>
    <w:rsid w:val="003D6C18"/>
    <w:rsid w:val="003E5EA4"/>
    <w:rsid w:val="00410527"/>
    <w:rsid w:val="00413D7E"/>
    <w:rsid w:val="00426EA9"/>
    <w:rsid w:val="004604E5"/>
    <w:rsid w:val="00463498"/>
    <w:rsid w:val="00466A75"/>
    <w:rsid w:val="004A6CA2"/>
    <w:rsid w:val="004D7654"/>
    <w:rsid w:val="004E142C"/>
    <w:rsid w:val="004F304D"/>
    <w:rsid w:val="00533C3B"/>
    <w:rsid w:val="00534B3D"/>
    <w:rsid w:val="00547CBE"/>
    <w:rsid w:val="005812FF"/>
    <w:rsid w:val="00581475"/>
    <w:rsid w:val="00585F9C"/>
    <w:rsid w:val="00597924"/>
    <w:rsid w:val="005B26D7"/>
    <w:rsid w:val="005E0977"/>
    <w:rsid w:val="0068260B"/>
    <w:rsid w:val="006A51C4"/>
    <w:rsid w:val="006E5719"/>
    <w:rsid w:val="006F1D17"/>
    <w:rsid w:val="00731BE6"/>
    <w:rsid w:val="007728BF"/>
    <w:rsid w:val="007B1B6B"/>
    <w:rsid w:val="00812F3A"/>
    <w:rsid w:val="00831E8B"/>
    <w:rsid w:val="00840994"/>
    <w:rsid w:val="00874273"/>
    <w:rsid w:val="00887BA3"/>
    <w:rsid w:val="008A0E31"/>
    <w:rsid w:val="008C2B02"/>
    <w:rsid w:val="008D610A"/>
    <w:rsid w:val="008F64C2"/>
    <w:rsid w:val="009030E5"/>
    <w:rsid w:val="009248D8"/>
    <w:rsid w:val="0098572E"/>
    <w:rsid w:val="009D28CF"/>
    <w:rsid w:val="009E1374"/>
    <w:rsid w:val="00A13FA6"/>
    <w:rsid w:val="00A2370D"/>
    <w:rsid w:val="00A57596"/>
    <w:rsid w:val="00A6271F"/>
    <w:rsid w:val="00A93803"/>
    <w:rsid w:val="00AA4B1E"/>
    <w:rsid w:val="00AD4BA7"/>
    <w:rsid w:val="00B14EEC"/>
    <w:rsid w:val="00B41567"/>
    <w:rsid w:val="00B507AB"/>
    <w:rsid w:val="00B777D7"/>
    <w:rsid w:val="00BB3C5F"/>
    <w:rsid w:val="00BD2960"/>
    <w:rsid w:val="00BD51F5"/>
    <w:rsid w:val="00BE6FE7"/>
    <w:rsid w:val="00BF6C5F"/>
    <w:rsid w:val="00C36257"/>
    <w:rsid w:val="00C60667"/>
    <w:rsid w:val="00CB7AA2"/>
    <w:rsid w:val="00D33758"/>
    <w:rsid w:val="00D40B8B"/>
    <w:rsid w:val="00D44238"/>
    <w:rsid w:val="00DE2DA2"/>
    <w:rsid w:val="00DE4F5F"/>
    <w:rsid w:val="00E217C5"/>
    <w:rsid w:val="00E56510"/>
    <w:rsid w:val="00E9027C"/>
    <w:rsid w:val="00E93BA1"/>
    <w:rsid w:val="00EB6655"/>
    <w:rsid w:val="00ED19C7"/>
    <w:rsid w:val="00ED51CE"/>
    <w:rsid w:val="00ED7DF0"/>
    <w:rsid w:val="00EF449F"/>
    <w:rsid w:val="00EF70CE"/>
    <w:rsid w:val="00EF72A6"/>
    <w:rsid w:val="00F36528"/>
    <w:rsid w:val="00F3675F"/>
    <w:rsid w:val="00F40486"/>
    <w:rsid w:val="00F51BDB"/>
    <w:rsid w:val="00F64C43"/>
    <w:rsid w:val="00F654D8"/>
    <w:rsid w:val="00F74BA9"/>
    <w:rsid w:val="00F77BA8"/>
    <w:rsid w:val="00FC26FD"/>
    <w:rsid w:val="00FC77F6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0B972"/>
  <w15:docId w15:val="{24ACCE63-1D7B-45EC-B60C-D2DE07E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B7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EF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4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70D"/>
  </w:style>
  <w:style w:type="paragraph" w:styleId="Piedepgina">
    <w:name w:val="footer"/>
    <w:basedOn w:val="Normal"/>
    <w:link w:val="PiedepginaCar"/>
    <w:uiPriority w:val="99"/>
    <w:unhideWhenUsed/>
    <w:rsid w:val="00A2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70D"/>
  </w:style>
  <w:style w:type="paragraph" w:customStyle="1" w:styleId="Default">
    <w:name w:val="Default"/>
    <w:rsid w:val="00A23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42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3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0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8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3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0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9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70AD-C782-4F3D-AFDB-FAD42E45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1619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Jauregui Sanchez</dc:creator>
  <cp:lastModifiedBy>Maricela Jauregui Sanchez</cp:lastModifiedBy>
  <cp:revision>36</cp:revision>
  <cp:lastPrinted>2014-09-22T17:32:00Z</cp:lastPrinted>
  <dcterms:created xsi:type="dcterms:W3CDTF">2014-08-18T17:48:00Z</dcterms:created>
  <dcterms:modified xsi:type="dcterms:W3CDTF">2019-11-20T17:15:00Z</dcterms:modified>
</cp:coreProperties>
</file>